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EB94C" w14:textId="77777777" w:rsidR="007F518B" w:rsidRDefault="008F3C05">
      <w:pPr>
        <w:pStyle w:val="BodyText"/>
        <w:ind w:left="120"/>
        <w:rPr>
          <w:rFonts w:ascii="Times New Roman"/>
          <w:sz w:val="20"/>
        </w:rPr>
      </w:pPr>
      <w:r>
        <w:rPr>
          <w:rFonts w:ascii="Times New Roman"/>
          <w:noProof/>
          <w:sz w:val="20"/>
        </w:rPr>
        <mc:AlternateContent>
          <mc:Choice Requires="wps">
            <w:drawing>
              <wp:inline distT="0" distB="0" distL="0" distR="0" wp14:anchorId="46A3AEC3" wp14:editId="107442C3">
                <wp:extent cx="6852920" cy="1028700"/>
                <wp:effectExtent l="9525" t="0" r="0"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920" cy="1028700"/>
                        </a:xfrm>
                        <a:prstGeom prst="rect">
                          <a:avLst/>
                        </a:prstGeom>
                        <a:ln w="5079">
                          <a:solidFill>
                            <a:srgbClr val="000000"/>
                          </a:solidFill>
                          <a:prstDash val="solid"/>
                        </a:ln>
                      </wps:spPr>
                      <wps:txbx>
                        <w:txbxContent>
                          <w:p w14:paraId="3B18607B" w14:textId="77777777" w:rsidR="007F518B" w:rsidRDefault="008F3C05">
                            <w:pPr>
                              <w:spacing w:before="2"/>
                              <w:ind w:left="104"/>
                            </w:pPr>
                            <w:r>
                              <w:t>Insert</w:t>
                            </w:r>
                            <w:r>
                              <w:rPr>
                                <w:spacing w:val="-10"/>
                              </w:rPr>
                              <w:t xml:space="preserve"> </w:t>
                            </w:r>
                            <w:r>
                              <w:t>School</w:t>
                            </w:r>
                            <w:r>
                              <w:rPr>
                                <w:spacing w:val="-4"/>
                              </w:rPr>
                              <w:t xml:space="preserve"> </w:t>
                            </w:r>
                            <w:r>
                              <w:t>Letter</w:t>
                            </w:r>
                            <w:r>
                              <w:rPr>
                                <w:spacing w:val="-3"/>
                              </w:rPr>
                              <w:t xml:space="preserve"> </w:t>
                            </w:r>
                            <w:r>
                              <w:t>Head</w:t>
                            </w:r>
                            <w:r>
                              <w:rPr>
                                <w:spacing w:val="-1"/>
                              </w:rPr>
                              <w:t xml:space="preserve"> </w:t>
                            </w:r>
                            <w:r>
                              <w:rPr>
                                <w:spacing w:val="-4"/>
                              </w:rPr>
                              <w:t>Here</w:t>
                            </w:r>
                          </w:p>
                        </w:txbxContent>
                      </wps:txbx>
                      <wps:bodyPr wrap="square" lIns="0" tIns="0" rIns="0" bIns="0" rtlCol="0">
                        <a:noAutofit/>
                      </wps:bodyPr>
                    </wps:wsp>
                  </a:graphicData>
                </a:graphic>
              </wp:inline>
            </w:drawing>
          </mc:Choice>
          <mc:Fallback>
            <w:pict>
              <v:shapetype w14:anchorId="46A3AEC3" id="_x0000_t202" coordsize="21600,21600" o:spt="202" path="m,l,21600r21600,l21600,xe">
                <v:stroke joinstyle="miter"/>
                <v:path gradientshapeok="t" o:connecttype="rect"/>
              </v:shapetype>
              <v:shape id="Textbox 1" o:spid="_x0000_s1026" type="#_x0000_t202" style="width:539.6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" filled="f" strokeweight=".14108mm">
                <v:path arrowok="t"/>
                <v:textbox inset="0,0,0,0">
                  <w:txbxContent>
                    <w:p w14:paraId="3B18607B" w14:textId="77777777" w:rsidR="007F518B" w:rsidRDefault="008F3C05">
                      <w:pPr>
                        <w:spacing w:before="2"/>
                        <w:ind w:left="104"/>
                      </w:pPr>
                      <w:r>
                        <w:t>Insert</w:t>
                      </w:r>
                      <w:r>
                        <w:rPr>
                          <w:spacing w:val="-10"/>
                        </w:rPr>
                        <w:t xml:space="preserve"> </w:t>
                      </w:r>
                      <w:r>
                        <w:t>School</w:t>
                      </w:r>
                      <w:r>
                        <w:rPr>
                          <w:spacing w:val="-4"/>
                        </w:rPr>
                        <w:t xml:space="preserve"> </w:t>
                      </w:r>
                      <w:r>
                        <w:t>Letter</w:t>
                      </w:r>
                      <w:r>
                        <w:rPr>
                          <w:spacing w:val="-3"/>
                        </w:rPr>
                        <w:t xml:space="preserve"> </w:t>
                      </w:r>
                      <w:r>
                        <w:t>Head</w:t>
                      </w:r>
                      <w:r>
                        <w:rPr>
                          <w:spacing w:val="-1"/>
                        </w:rPr>
                        <w:t xml:space="preserve"> </w:t>
                      </w:r>
                      <w:r>
                        <w:rPr>
                          <w:spacing w:val="-4"/>
                        </w:rPr>
                        <w:t>Here</w:t>
                      </w:r>
                    </w:p>
                  </w:txbxContent>
                </v:textbox>
                <w10:anchorlock/>
              </v:shape>
            </w:pict>
          </mc:Fallback>
        </mc:AlternateContent>
      </w:r>
    </w:p>
    <w:p w14:paraId="5C077106" w14:textId="77777777" w:rsidR="007F518B" w:rsidRDefault="008F3C05" w:rsidP="00A41643">
      <w:pPr>
        <w:pStyle w:val="BodyText"/>
        <w:spacing w:before="53"/>
        <w:ind w:left="120"/>
      </w:pPr>
      <w:r>
        <w:rPr>
          <w:color w:val="000000"/>
          <w:shd w:val="clear" w:color="auto" w:fill="FFFF00"/>
        </w:rPr>
        <w:t>[Insert</w:t>
      </w:r>
      <w:r>
        <w:rPr>
          <w:color w:val="000000"/>
          <w:spacing w:val="-1"/>
          <w:shd w:val="clear" w:color="auto" w:fill="FFFF00"/>
        </w:rPr>
        <w:t xml:space="preserve"> </w:t>
      </w:r>
      <w:r>
        <w:rPr>
          <w:color w:val="000000"/>
          <w:spacing w:val="-4"/>
          <w:shd w:val="clear" w:color="auto" w:fill="FFFF00"/>
        </w:rPr>
        <w:t>Date]</w:t>
      </w:r>
    </w:p>
    <w:p w14:paraId="2487D9E9" w14:textId="77777777" w:rsidR="007F518B" w:rsidRDefault="007F518B" w:rsidP="00A41643">
      <w:pPr>
        <w:pStyle w:val="BodyText"/>
        <w:spacing w:before="2"/>
        <w:ind w:left="120"/>
        <w:rPr>
          <w:sz w:val="26"/>
        </w:rPr>
      </w:pPr>
    </w:p>
    <w:p w14:paraId="286951B9" w14:textId="77777777" w:rsidR="00A41643" w:rsidRPr="00A41643" w:rsidRDefault="00A41643" w:rsidP="00A41643">
      <w:pPr>
        <w:widowControl/>
        <w:autoSpaceDE/>
        <w:autoSpaceDN/>
        <w:ind w:left="120"/>
        <w:rPr>
          <w:rFonts w:ascii="Times New Roman" w:eastAsia="Times New Roman" w:hAnsi="Times New Roman" w:cs="Times New Roman"/>
          <w:sz w:val="24"/>
          <w:szCs w:val="24"/>
        </w:rPr>
      </w:pPr>
      <w:r w:rsidRPr="00A41643">
        <w:rPr>
          <w:rFonts w:eastAsia="Times New Roman"/>
          <w:color w:val="000000"/>
          <w:sz w:val="24"/>
          <w:szCs w:val="24"/>
        </w:rPr>
        <w:t>Dear Parent/Guardian:</w:t>
      </w:r>
    </w:p>
    <w:p w14:paraId="6B70E90A" w14:textId="77777777" w:rsidR="00A41643" w:rsidRPr="00A41643" w:rsidRDefault="00A41643" w:rsidP="00A41643">
      <w:pPr>
        <w:widowControl/>
        <w:autoSpaceDE/>
        <w:autoSpaceDN/>
        <w:ind w:left="120"/>
        <w:rPr>
          <w:rFonts w:ascii="Times New Roman" w:eastAsia="Times New Roman" w:hAnsi="Times New Roman" w:cs="Times New Roman"/>
          <w:sz w:val="24"/>
          <w:szCs w:val="24"/>
        </w:rPr>
      </w:pPr>
    </w:p>
    <w:p w14:paraId="65A925BB" w14:textId="77777777" w:rsidR="00A41643" w:rsidRPr="00A41643" w:rsidRDefault="00A41643" w:rsidP="00A41643">
      <w:pPr>
        <w:widowControl/>
        <w:autoSpaceDE/>
        <w:autoSpaceDN/>
        <w:spacing w:before="52" w:after="8"/>
        <w:ind w:left="120" w:right="340"/>
        <w:jc w:val="both"/>
        <w:rPr>
          <w:rFonts w:ascii="Times New Roman" w:eastAsia="Times New Roman" w:hAnsi="Times New Roman" w:cs="Times New Roman"/>
          <w:sz w:val="24"/>
          <w:szCs w:val="24"/>
        </w:rPr>
      </w:pPr>
      <w:r w:rsidRPr="00A41643">
        <w:rPr>
          <w:rFonts w:eastAsia="Times New Roman"/>
          <w:color w:val="000000"/>
          <w:sz w:val="24"/>
          <w:szCs w:val="24"/>
          <w:shd w:val="clear" w:color="auto" w:fill="FFFF00"/>
        </w:rPr>
        <w:t>[Insert School</w:t>
      </w:r>
      <w:r w:rsidRPr="00A41643">
        <w:rPr>
          <w:rFonts w:eastAsia="Times New Roman"/>
          <w:color w:val="000000"/>
          <w:sz w:val="24"/>
          <w:szCs w:val="24"/>
        </w:rPr>
        <w:t xml:space="preserve">] is preparing for the </w:t>
      </w:r>
      <w:r w:rsidRPr="00A41643">
        <w:rPr>
          <w:rFonts w:eastAsia="Times New Roman"/>
          <w:i/>
          <w:iCs/>
          <w:color w:val="000000"/>
          <w:sz w:val="24"/>
          <w:szCs w:val="24"/>
        </w:rPr>
        <w:t xml:space="preserve">Montana Aligned to Standards Through-Year (MAST) assessment </w:t>
      </w:r>
      <w:r w:rsidRPr="00A41643">
        <w:rPr>
          <w:rFonts w:eastAsia="Times New Roman"/>
          <w:color w:val="000000"/>
          <w:sz w:val="24"/>
          <w:szCs w:val="24"/>
        </w:rPr>
        <w:t>through the Montana Office of Public Instruction. Students in Grades 3-8 will take Math and English Language Arts (ELA) assessments in 4 administration windows as indicated in below chart:</w:t>
      </w:r>
    </w:p>
    <w:p w14:paraId="318C5CCC" w14:textId="77777777" w:rsidR="008F3C05" w:rsidRDefault="008F3C05" w:rsidP="00A41643">
      <w:pPr>
        <w:pStyle w:val="BodyText"/>
        <w:spacing w:before="52" w:after="8"/>
        <w:ind w:left="120" w:right="340"/>
        <w:jc w:val="both"/>
      </w:pPr>
    </w:p>
    <w:tbl>
      <w:tblPr>
        <w:tblW w:w="0" w:type="auto"/>
        <w:tblInd w:w="13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755"/>
        <w:gridCol w:w="2250"/>
        <w:gridCol w:w="2250"/>
        <w:gridCol w:w="2250"/>
        <w:gridCol w:w="2070"/>
      </w:tblGrid>
      <w:tr w:rsidR="007F518B" w14:paraId="12319D17" w14:textId="77777777" w:rsidTr="004C1539">
        <w:trPr>
          <w:trHeight w:val="514"/>
        </w:trPr>
        <w:tc>
          <w:tcPr>
            <w:tcW w:w="1755" w:type="dxa"/>
            <w:tcBorders>
              <w:top w:val="nil"/>
              <w:left w:val="nil"/>
              <w:bottom w:val="nil"/>
            </w:tcBorders>
            <w:shd w:val="clear" w:color="auto" w:fill="F3BA51"/>
            <w:vAlign w:val="center"/>
          </w:tcPr>
          <w:p w14:paraId="25E06640" w14:textId="77777777" w:rsidR="007F518B" w:rsidRDefault="007F518B" w:rsidP="00A41643">
            <w:pPr>
              <w:pStyle w:val="TableParagraph"/>
              <w:spacing w:before="8"/>
              <w:ind w:left="120"/>
              <w:jc w:val="center"/>
              <w:rPr>
                <w:rFonts w:ascii="Calibri"/>
                <w:sz w:val="19"/>
              </w:rPr>
            </w:pPr>
          </w:p>
          <w:p w14:paraId="2CBF628B" w14:textId="77777777" w:rsidR="007F518B" w:rsidRDefault="008F3C05" w:rsidP="00A41643">
            <w:pPr>
              <w:pStyle w:val="TableParagraph"/>
              <w:spacing w:line="255" w:lineRule="exact"/>
              <w:ind w:left="120"/>
              <w:jc w:val="center"/>
              <w:rPr>
                <w:b/>
                <w:sz w:val="24"/>
              </w:rPr>
            </w:pPr>
            <w:r>
              <w:rPr>
                <w:b/>
                <w:spacing w:val="-2"/>
                <w:sz w:val="24"/>
              </w:rPr>
              <w:t>Administration</w:t>
            </w:r>
          </w:p>
        </w:tc>
        <w:tc>
          <w:tcPr>
            <w:tcW w:w="2250" w:type="dxa"/>
            <w:tcBorders>
              <w:top w:val="nil"/>
              <w:bottom w:val="nil"/>
              <w:right w:val="nil"/>
            </w:tcBorders>
            <w:shd w:val="clear" w:color="auto" w:fill="F3BA51"/>
            <w:vAlign w:val="center"/>
          </w:tcPr>
          <w:p w14:paraId="4534384D" w14:textId="77777777" w:rsidR="007F518B" w:rsidRDefault="007F518B" w:rsidP="00A41643">
            <w:pPr>
              <w:pStyle w:val="TableParagraph"/>
              <w:spacing w:before="8"/>
              <w:ind w:left="120"/>
              <w:jc w:val="center"/>
              <w:rPr>
                <w:rFonts w:ascii="Calibri"/>
                <w:sz w:val="19"/>
              </w:rPr>
            </w:pPr>
          </w:p>
          <w:p w14:paraId="7F60B896" w14:textId="77777777" w:rsidR="007F518B" w:rsidRDefault="008F3C05" w:rsidP="00A41643">
            <w:pPr>
              <w:pStyle w:val="TableParagraph"/>
              <w:spacing w:line="255" w:lineRule="exact"/>
              <w:ind w:left="120"/>
              <w:jc w:val="center"/>
              <w:rPr>
                <w:b/>
                <w:sz w:val="24"/>
              </w:rPr>
            </w:pPr>
            <w:r>
              <w:rPr>
                <w:b/>
                <w:sz w:val="24"/>
              </w:rPr>
              <w:t>Start</w:t>
            </w:r>
            <w:r>
              <w:rPr>
                <w:b/>
                <w:spacing w:val="-3"/>
                <w:sz w:val="24"/>
              </w:rPr>
              <w:t xml:space="preserve"> </w:t>
            </w:r>
            <w:r>
              <w:rPr>
                <w:b/>
                <w:spacing w:val="-4"/>
                <w:sz w:val="24"/>
              </w:rPr>
              <w:t>Date</w:t>
            </w:r>
          </w:p>
        </w:tc>
        <w:tc>
          <w:tcPr>
            <w:tcW w:w="2250" w:type="dxa"/>
            <w:tcBorders>
              <w:top w:val="nil"/>
              <w:left w:val="nil"/>
            </w:tcBorders>
            <w:shd w:val="clear" w:color="auto" w:fill="F3BA51"/>
            <w:vAlign w:val="center"/>
          </w:tcPr>
          <w:p w14:paraId="3C9651CC" w14:textId="77777777" w:rsidR="007F518B" w:rsidRDefault="007F518B" w:rsidP="00A41643">
            <w:pPr>
              <w:pStyle w:val="TableParagraph"/>
              <w:spacing w:before="8"/>
              <w:ind w:left="120"/>
              <w:jc w:val="center"/>
              <w:rPr>
                <w:rFonts w:ascii="Calibri"/>
                <w:sz w:val="19"/>
              </w:rPr>
            </w:pPr>
          </w:p>
          <w:p w14:paraId="6DCCC9F6" w14:textId="77777777" w:rsidR="007F518B" w:rsidRDefault="008F3C05" w:rsidP="00A41643">
            <w:pPr>
              <w:pStyle w:val="TableParagraph"/>
              <w:spacing w:line="255" w:lineRule="exact"/>
              <w:ind w:left="120"/>
              <w:jc w:val="center"/>
              <w:rPr>
                <w:b/>
                <w:sz w:val="24"/>
              </w:rPr>
            </w:pPr>
            <w:r>
              <w:rPr>
                <w:noProof/>
              </w:rPr>
              <mc:AlternateContent>
                <mc:Choice Requires="wpg">
                  <w:drawing>
                    <wp:anchor distT="0" distB="0" distL="0" distR="0" simplePos="0" relativeHeight="487480320" behindDoc="1" locked="0" layoutInCell="1" allowOverlap="1" wp14:anchorId="0C17D6FC" wp14:editId="099F309B">
                      <wp:simplePos x="0" y="0"/>
                      <wp:positionH relativeFrom="column">
                        <wp:posOffset>701572</wp:posOffset>
                      </wp:positionH>
                      <wp:positionV relativeFrom="paragraph">
                        <wp:posOffset>21720</wp:posOffset>
                      </wp:positionV>
                      <wp:extent cx="1758314" cy="1758314"/>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8314" cy="1758314"/>
                                <a:chOff x="0" y="0"/>
                                <a:chExt cx="1758314" cy="1758314"/>
                              </a:xfrm>
                            </wpg:grpSpPr>
                            <wps:wsp>
                              <wps:cNvPr id="4" name="Graphic 4"/>
                              <wps:cNvSpPr/>
                              <wps:spPr>
                                <a:xfrm>
                                  <a:off x="0" y="0"/>
                                  <a:ext cx="1758314" cy="1758314"/>
                                </a:xfrm>
                                <a:custGeom>
                                  <a:avLst/>
                                  <a:gdLst/>
                                  <a:ahLst/>
                                  <a:cxnLst/>
                                  <a:rect l="l" t="t" r="r" b="b"/>
                                  <a:pathLst>
                                    <a:path w="1758314" h="1758314">
                                      <a:moveTo>
                                        <a:pt x="626592" y="0"/>
                                      </a:moveTo>
                                      <a:lnTo>
                                        <a:pt x="619975" y="50"/>
                                      </a:lnTo>
                                      <a:lnTo>
                                        <a:pt x="615505" y="2374"/>
                                      </a:lnTo>
                                      <a:lnTo>
                                        <a:pt x="2324" y="615569"/>
                                      </a:lnTo>
                                      <a:lnTo>
                                        <a:pt x="0" y="620026"/>
                                      </a:lnTo>
                                      <a:lnTo>
                                        <a:pt x="571" y="626021"/>
                                      </a:lnTo>
                                      <a:lnTo>
                                        <a:pt x="507" y="632625"/>
                                      </a:lnTo>
                                      <a:lnTo>
                                        <a:pt x="21732" y="668787"/>
                                      </a:lnTo>
                                      <a:lnTo>
                                        <a:pt x="53027" y="705121"/>
                                      </a:lnTo>
                                      <a:lnTo>
                                        <a:pt x="83121" y="734452"/>
                                      </a:lnTo>
                                      <a:lnTo>
                                        <a:pt x="100926" y="749211"/>
                                      </a:lnTo>
                                      <a:lnTo>
                                        <a:pt x="108627" y="755687"/>
                                      </a:lnTo>
                                      <a:lnTo>
                                        <a:pt x="115982" y="761268"/>
                                      </a:lnTo>
                                      <a:lnTo>
                                        <a:pt x="122776" y="765779"/>
                                      </a:lnTo>
                                      <a:lnTo>
                                        <a:pt x="137325" y="773620"/>
                                      </a:lnTo>
                                      <a:lnTo>
                                        <a:pt x="143713" y="775830"/>
                                      </a:lnTo>
                                      <a:lnTo>
                                        <a:pt x="150317" y="775766"/>
                                      </a:lnTo>
                                      <a:lnTo>
                                        <a:pt x="156311" y="776338"/>
                                      </a:lnTo>
                                      <a:lnTo>
                                        <a:pt x="160769" y="774014"/>
                                      </a:lnTo>
                                      <a:lnTo>
                                        <a:pt x="409422" y="525373"/>
                                      </a:lnTo>
                                      <a:lnTo>
                                        <a:pt x="1632254" y="1748205"/>
                                      </a:lnTo>
                                      <a:lnTo>
                                        <a:pt x="1638350" y="1752955"/>
                                      </a:lnTo>
                                      <a:lnTo>
                                        <a:pt x="1651063" y="1757641"/>
                                      </a:lnTo>
                                      <a:lnTo>
                                        <a:pt x="1657007" y="1758149"/>
                                      </a:lnTo>
                                      <a:lnTo>
                                        <a:pt x="1663903" y="1755660"/>
                                      </a:lnTo>
                                      <a:lnTo>
                                        <a:pt x="1669936" y="1754137"/>
                                      </a:lnTo>
                                      <a:lnTo>
                                        <a:pt x="1703709" y="1733994"/>
                                      </a:lnTo>
                                      <a:lnTo>
                                        <a:pt x="1734481" y="1703227"/>
                                      </a:lnTo>
                                      <a:lnTo>
                                        <a:pt x="1754141" y="1669933"/>
                                      </a:lnTo>
                                      <a:lnTo>
                                        <a:pt x="1755559" y="1664004"/>
                                      </a:lnTo>
                                      <a:lnTo>
                                        <a:pt x="1758048" y="1657108"/>
                                      </a:lnTo>
                                      <a:lnTo>
                                        <a:pt x="1757591" y="1651114"/>
                                      </a:lnTo>
                                      <a:lnTo>
                                        <a:pt x="1752841" y="1638465"/>
                                      </a:lnTo>
                                      <a:lnTo>
                                        <a:pt x="1748154" y="1632305"/>
                                      </a:lnTo>
                                      <a:lnTo>
                                        <a:pt x="525322" y="409473"/>
                                      </a:lnTo>
                                      <a:lnTo>
                                        <a:pt x="773963" y="160820"/>
                                      </a:lnTo>
                                      <a:lnTo>
                                        <a:pt x="776287" y="156362"/>
                                      </a:lnTo>
                                      <a:lnTo>
                                        <a:pt x="776338" y="149745"/>
                                      </a:lnTo>
                                      <a:lnTo>
                                        <a:pt x="775715" y="143814"/>
                                      </a:lnTo>
                                      <a:lnTo>
                                        <a:pt x="756280" y="108034"/>
                                      </a:lnTo>
                                      <a:lnTo>
                                        <a:pt x="725421" y="73424"/>
                                      </a:lnTo>
                                      <a:lnTo>
                                        <a:pt x="695282" y="43926"/>
                                      </a:lnTo>
                                      <a:lnTo>
                                        <a:pt x="661892" y="15449"/>
                                      </a:lnTo>
                                      <a:lnTo>
                                        <a:pt x="632523" y="622"/>
                                      </a:lnTo>
                                      <a:lnTo>
                                        <a:pt x="626592"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39AB0A63" id="Group 3" o:spid="_x0000_s1026" style="position:absolute;margin-left:55.25pt;margin-top:1.7pt;width:138.45pt;height:138.45pt;z-index:-15836160;mso-wrap-distance-left:0;mso-wrap-distance-right:0" coordsize="17583,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">
                      <v:shape id="Graphic 4" o:spid="_x0000_s1027" style="position:absolute;width:17583;height:17583;visibility:visible;mso-wrap-style:square;v-text-anchor:top" coordsize="1758314,175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" path="m626592,r-6617,50l615505,2374,2324,615569,,620026r571,5995l507,632625r21225,36162l53027,705121r30094,29331l100926,749211r7701,6476l115982,761268r6794,4511l137325,773620r6388,2210l150317,775766r5994,572l160769,774014,409422,525373,1632254,1748205r6096,4750l1651063,1757641r5944,508l1663903,1755660r6033,-1523l1703709,1733994r30772,-30767l1754141,1669933r1418,-5929l1758048,1657108r-457,-5994l1752841,1638465r-4687,-6160l525322,409473,773963,160820r2324,-4458l776338,149745r-623,-5931l756280,108034,725421,73424,695282,43926,661892,15449,632523,622,626592,xe" fillcolor="silver" stroked="f">
                        <v:fill opacity="32896f"/>
                        <v:path arrowok="t"/>
                      </v:shape>
                    </v:group>
                  </w:pict>
                </mc:Fallback>
              </mc:AlternateContent>
            </w:r>
            <w:r>
              <w:rPr>
                <w:b/>
                <w:sz w:val="24"/>
              </w:rPr>
              <w:t>End</w:t>
            </w:r>
            <w:r>
              <w:rPr>
                <w:b/>
                <w:spacing w:val="-7"/>
                <w:sz w:val="24"/>
              </w:rPr>
              <w:t xml:space="preserve"> </w:t>
            </w:r>
            <w:r>
              <w:rPr>
                <w:b/>
                <w:spacing w:val="-4"/>
                <w:sz w:val="24"/>
              </w:rPr>
              <w:t>Date</w:t>
            </w:r>
          </w:p>
        </w:tc>
        <w:tc>
          <w:tcPr>
            <w:tcW w:w="2250" w:type="dxa"/>
            <w:tcBorders>
              <w:top w:val="nil"/>
            </w:tcBorders>
            <w:shd w:val="clear" w:color="auto" w:fill="F3BA51"/>
            <w:vAlign w:val="center"/>
          </w:tcPr>
          <w:p w14:paraId="646CCDD0" w14:textId="77777777" w:rsidR="007F518B" w:rsidRDefault="007F518B" w:rsidP="00A41643">
            <w:pPr>
              <w:pStyle w:val="TableParagraph"/>
              <w:spacing w:before="8"/>
              <w:ind w:left="120"/>
              <w:jc w:val="center"/>
              <w:rPr>
                <w:rFonts w:ascii="Calibri"/>
                <w:sz w:val="19"/>
              </w:rPr>
            </w:pPr>
          </w:p>
          <w:p w14:paraId="3D2090AF" w14:textId="77777777" w:rsidR="007F518B" w:rsidRDefault="008F3C05" w:rsidP="00A41643">
            <w:pPr>
              <w:pStyle w:val="TableParagraph"/>
              <w:spacing w:line="255" w:lineRule="exact"/>
              <w:ind w:left="120"/>
              <w:jc w:val="center"/>
              <w:rPr>
                <w:b/>
                <w:sz w:val="24"/>
              </w:rPr>
            </w:pPr>
            <w:r>
              <w:rPr>
                <w:b/>
                <w:spacing w:val="-5"/>
                <w:sz w:val="24"/>
              </w:rPr>
              <w:t>ELA</w:t>
            </w:r>
          </w:p>
        </w:tc>
        <w:tc>
          <w:tcPr>
            <w:tcW w:w="2070" w:type="dxa"/>
            <w:tcBorders>
              <w:top w:val="nil"/>
              <w:bottom w:val="nil"/>
              <w:right w:val="nil"/>
            </w:tcBorders>
            <w:shd w:val="clear" w:color="auto" w:fill="F3BA51"/>
            <w:vAlign w:val="center"/>
          </w:tcPr>
          <w:p w14:paraId="255B6789" w14:textId="77777777" w:rsidR="007F518B" w:rsidRDefault="007F518B" w:rsidP="00A41643">
            <w:pPr>
              <w:pStyle w:val="TableParagraph"/>
              <w:spacing w:before="8"/>
              <w:ind w:left="120"/>
              <w:jc w:val="center"/>
              <w:rPr>
                <w:rFonts w:ascii="Calibri"/>
                <w:sz w:val="19"/>
              </w:rPr>
            </w:pPr>
          </w:p>
          <w:p w14:paraId="3E9FC411" w14:textId="77777777" w:rsidR="007F518B" w:rsidRDefault="008F3C05" w:rsidP="00A41643">
            <w:pPr>
              <w:pStyle w:val="TableParagraph"/>
              <w:spacing w:line="255" w:lineRule="exact"/>
              <w:ind w:left="120"/>
              <w:jc w:val="center"/>
              <w:rPr>
                <w:b/>
                <w:sz w:val="24"/>
              </w:rPr>
            </w:pPr>
            <w:r>
              <w:rPr>
                <w:b/>
                <w:spacing w:val="-2"/>
                <w:sz w:val="24"/>
              </w:rPr>
              <w:t>Math*</w:t>
            </w:r>
          </w:p>
        </w:tc>
      </w:tr>
      <w:tr w:rsidR="007F518B" w14:paraId="50FA16AD" w14:textId="77777777" w:rsidTr="004C1539">
        <w:trPr>
          <w:trHeight w:val="617"/>
        </w:trPr>
        <w:tc>
          <w:tcPr>
            <w:tcW w:w="1755" w:type="dxa"/>
            <w:tcBorders>
              <w:top w:val="nil"/>
              <w:left w:val="nil"/>
              <w:bottom w:val="nil"/>
            </w:tcBorders>
            <w:shd w:val="clear" w:color="auto" w:fill="F9E7D0"/>
            <w:vAlign w:val="center"/>
          </w:tcPr>
          <w:p w14:paraId="63BE6388" w14:textId="414D106D" w:rsidR="007F518B" w:rsidRDefault="00364ED4" w:rsidP="00A41643">
            <w:pPr>
              <w:pStyle w:val="TableParagraph"/>
              <w:ind w:left="120"/>
              <w:rPr>
                <w:sz w:val="24"/>
              </w:rPr>
            </w:pPr>
            <w:r>
              <w:rPr>
                <w:sz w:val="24"/>
              </w:rPr>
              <w:t>Admin</w:t>
            </w:r>
            <w:r w:rsidR="008F3C05">
              <w:rPr>
                <w:sz w:val="24"/>
              </w:rPr>
              <w:t xml:space="preserve"> </w:t>
            </w:r>
            <w:r w:rsidR="008F3C05">
              <w:rPr>
                <w:spacing w:val="-10"/>
                <w:sz w:val="24"/>
              </w:rPr>
              <w:t>1</w:t>
            </w:r>
          </w:p>
        </w:tc>
        <w:tc>
          <w:tcPr>
            <w:tcW w:w="2250" w:type="dxa"/>
            <w:tcBorders>
              <w:top w:val="nil"/>
              <w:bottom w:val="nil"/>
              <w:right w:val="nil"/>
            </w:tcBorders>
            <w:shd w:val="clear" w:color="auto" w:fill="F9E7D0"/>
            <w:vAlign w:val="center"/>
          </w:tcPr>
          <w:p w14:paraId="220D2618" w14:textId="1CBFCA03" w:rsidR="007F518B" w:rsidRDefault="008F3C05" w:rsidP="00A41643">
            <w:pPr>
              <w:pStyle w:val="TableParagraph"/>
              <w:ind w:left="120"/>
              <w:rPr>
                <w:sz w:val="24"/>
              </w:rPr>
            </w:pPr>
            <w:r>
              <w:rPr>
                <w:sz w:val="24"/>
              </w:rPr>
              <w:t xml:space="preserve">October </w:t>
            </w:r>
            <w:r w:rsidR="00364ED4">
              <w:rPr>
                <w:sz w:val="24"/>
              </w:rPr>
              <w:t>14</w:t>
            </w:r>
            <w:r>
              <w:rPr>
                <w:sz w:val="24"/>
              </w:rPr>
              <w:t>,</w:t>
            </w:r>
            <w:r>
              <w:rPr>
                <w:spacing w:val="1"/>
                <w:sz w:val="24"/>
              </w:rPr>
              <w:t xml:space="preserve"> </w:t>
            </w:r>
            <w:r>
              <w:rPr>
                <w:spacing w:val="-4"/>
                <w:sz w:val="24"/>
              </w:rPr>
              <w:t>202</w:t>
            </w:r>
            <w:r w:rsidR="00364ED4">
              <w:rPr>
                <w:spacing w:val="-4"/>
                <w:sz w:val="24"/>
              </w:rPr>
              <w:t>4</w:t>
            </w:r>
          </w:p>
        </w:tc>
        <w:tc>
          <w:tcPr>
            <w:tcW w:w="2250" w:type="dxa"/>
            <w:tcBorders>
              <w:left w:val="nil"/>
            </w:tcBorders>
            <w:shd w:val="clear" w:color="auto" w:fill="F9E7D0"/>
            <w:vAlign w:val="center"/>
          </w:tcPr>
          <w:p w14:paraId="2A3518F8" w14:textId="2EBBA46A" w:rsidR="007F518B" w:rsidRDefault="008F3C05" w:rsidP="00A41643">
            <w:pPr>
              <w:pStyle w:val="TableParagraph"/>
              <w:ind w:left="120"/>
              <w:rPr>
                <w:sz w:val="24"/>
              </w:rPr>
            </w:pPr>
            <w:r>
              <w:rPr>
                <w:sz w:val="24"/>
              </w:rPr>
              <w:t xml:space="preserve">November </w:t>
            </w:r>
            <w:r w:rsidR="00364ED4">
              <w:rPr>
                <w:sz w:val="24"/>
              </w:rPr>
              <w:t>22</w:t>
            </w:r>
            <w:r>
              <w:rPr>
                <w:sz w:val="24"/>
              </w:rPr>
              <w:t>,</w:t>
            </w:r>
            <w:r>
              <w:rPr>
                <w:spacing w:val="1"/>
                <w:sz w:val="24"/>
              </w:rPr>
              <w:t xml:space="preserve"> </w:t>
            </w:r>
            <w:r>
              <w:rPr>
                <w:spacing w:val="-4"/>
                <w:sz w:val="24"/>
              </w:rPr>
              <w:t>202</w:t>
            </w:r>
            <w:r w:rsidR="00364ED4">
              <w:rPr>
                <w:spacing w:val="-4"/>
                <w:sz w:val="24"/>
              </w:rPr>
              <w:t>4</w:t>
            </w:r>
          </w:p>
        </w:tc>
        <w:tc>
          <w:tcPr>
            <w:tcW w:w="2250" w:type="dxa"/>
            <w:shd w:val="clear" w:color="auto" w:fill="F9E7D0"/>
            <w:vAlign w:val="center"/>
          </w:tcPr>
          <w:p w14:paraId="277A8E65" w14:textId="77777777" w:rsidR="007F518B" w:rsidRDefault="008F3C05" w:rsidP="00A41643">
            <w:pPr>
              <w:pStyle w:val="TableParagraph"/>
              <w:ind w:left="120"/>
              <w:jc w:val="center"/>
              <w:rPr>
                <w:sz w:val="24"/>
              </w:rPr>
            </w:pPr>
            <w:r>
              <w:rPr>
                <w:sz w:val="24"/>
              </w:rPr>
              <w:t xml:space="preserve">2 </w:t>
            </w:r>
            <w:r>
              <w:rPr>
                <w:spacing w:val="-2"/>
                <w:sz w:val="24"/>
              </w:rPr>
              <w:t>Testlets</w:t>
            </w:r>
          </w:p>
        </w:tc>
        <w:tc>
          <w:tcPr>
            <w:tcW w:w="2070" w:type="dxa"/>
            <w:tcBorders>
              <w:top w:val="nil"/>
              <w:bottom w:val="nil"/>
              <w:right w:val="nil"/>
            </w:tcBorders>
            <w:shd w:val="clear" w:color="auto" w:fill="F9E7D0"/>
            <w:vAlign w:val="center"/>
          </w:tcPr>
          <w:p w14:paraId="045F2423" w14:textId="0C51C4BA" w:rsidR="007F518B" w:rsidRDefault="00364ED4" w:rsidP="00A41643">
            <w:pPr>
              <w:pStyle w:val="TableParagraph"/>
              <w:ind w:left="120"/>
              <w:jc w:val="center"/>
              <w:rPr>
                <w:sz w:val="24"/>
              </w:rPr>
            </w:pPr>
            <w:r>
              <w:rPr>
                <w:sz w:val="24"/>
              </w:rPr>
              <w:t>3-5</w:t>
            </w:r>
            <w:r w:rsidR="008F3C05">
              <w:rPr>
                <w:sz w:val="24"/>
              </w:rPr>
              <w:t xml:space="preserve"> </w:t>
            </w:r>
            <w:r w:rsidR="008F3C05">
              <w:rPr>
                <w:spacing w:val="-2"/>
                <w:sz w:val="24"/>
              </w:rPr>
              <w:t>Testlets</w:t>
            </w:r>
          </w:p>
        </w:tc>
      </w:tr>
      <w:tr w:rsidR="00364ED4" w14:paraId="07A6304C" w14:textId="77777777" w:rsidTr="004C1539">
        <w:trPr>
          <w:trHeight w:val="612"/>
        </w:trPr>
        <w:tc>
          <w:tcPr>
            <w:tcW w:w="1755" w:type="dxa"/>
            <w:tcBorders>
              <w:top w:val="nil"/>
              <w:left w:val="nil"/>
              <w:bottom w:val="nil"/>
            </w:tcBorders>
            <w:shd w:val="clear" w:color="auto" w:fill="FCF3E9"/>
            <w:vAlign w:val="center"/>
          </w:tcPr>
          <w:p w14:paraId="58C7964B" w14:textId="77777777" w:rsidR="00364ED4" w:rsidRDefault="00364ED4" w:rsidP="00A41643">
            <w:pPr>
              <w:pStyle w:val="TableParagraph"/>
              <w:ind w:left="120"/>
              <w:rPr>
                <w:sz w:val="24"/>
              </w:rPr>
            </w:pPr>
            <w:r>
              <w:rPr>
                <w:sz w:val="24"/>
              </w:rPr>
              <w:t xml:space="preserve">Admin </w:t>
            </w:r>
            <w:r>
              <w:rPr>
                <w:spacing w:val="-10"/>
                <w:sz w:val="24"/>
              </w:rPr>
              <w:t>2</w:t>
            </w:r>
          </w:p>
        </w:tc>
        <w:tc>
          <w:tcPr>
            <w:tcW w:w="2250" w:type="dxa"/>
            <w:tcBorders>
              <w:top w:val="nil"/>
              <w:bottom w:val="nil"/>
              <w:right w:val="nil"/>
            </w:tcBorders>
            <w:shd w:val="clear" w:color="auto" w:fill="FCF3E9"/>
            <w:vAlign w:val="center"/>
          </w:tcPr>
          <w:p w14:paraId="7DCA28E1" w14:textId="69AB312D" w:rsidR="00364ED4" w:rsidRDefault="00364ED4" w:rsidP="00A41643">
            <w:pPr>
              <w:pStyle w:val="TableParagraph"/>
              <w:ind w:left="120"/>
              <w:rPr>
                <w:sz w:val="24"/>
              </w:rPr>
            </w:pPr>
            <w:r>
              <w:rPr>
                <w:sz w:val="24"/>
              </w:rPr>
              <w:t>January 13,</w:t>
            </w:r>
            <w:r>
              <w:rPr>
                <w:spacing w:val="1"/>
                <w:sz w:val="24"/>
              </w:rPr>
              <w:t xml:space="preserve"> </w:t>
            </w:r>
            <w:r>
              <w:rPr>
                <w:spacing w:val="-4"/>
                <w:sz w:val="24"/>
              </w:rPr>
              <w:t>2025</w:t>
            </w:r>
          </w:p>
        </w:tc>
        <w:tc>
          <w:tcPr>
            <w:tcW w:w="2250" w:type="dxa"/>
            <w:tcBorders>
              <w:left w:val="nil"/>
            </w:tcBorders>
            <w:shd w:val="clear" w:color="auto" w:fill="FCF3E9"/>
            <w:vAlign w:val="center"/>
          </w:tcPr>
          <w:p w14:paraId="429274F5" w14:textId="105BF538" w:rsidR="00364ED4" w:rsidRDefault="00364ED4" w:rsidP="00A41643">
            <w:pPr>
              <w:pStyle w:val="TableParagraph"/>
              <w:ind w:left="120"/>
              <w:rPr>
                <w:sz w:val="24"/>
              </w:rPr>
            </w:pPr>
            <w:r>
              <w:rPr>
                <w:sz w:val="24"/>
              </w:rPr>
              <w:t>February 21,</w:t>
            </w:r>
            <w:r>
              <w:rPr>
                <w:spacing w:val="2"/>
                <w:sz w:val="24"/>
              </w:rPr>
              <w:t xml:space="preserve"> </w:t>
            </w:r>
            <w:r>
              <w:rPr>
                <w:spacing w:val="-4"/>
                <w:sz w:val="24"/>
              </w:rPr>
              <w:t>2025</w:t>
            </w:r>
          </w:p>
        </w:tc>
        <w:tc>
          <w:tcPr>
            <w:tcW w:w="2250" w:type="dxa"/>
            <w:shd w:val="clear" w:color="auto" w:fill="FCF3E9"/>
            <w:vAlign w:val="center"/>
          </w:tcPr>
          <w:p w14:paraId="189D351F" w14:textId="77777777" w:rsidR="00364ED4" w:rsidRDefault="00364ED4" w:rsidP="00A41643">
            <w:pPr>
              <w:pStyle w:val="TableParagraph"/>
              <w:ind w:left="120"/>
              <w:jc w:val="center"/>
              <w:rPr>
                <w:sz w:val="24"/>
              </w:rPr>
            </w:pPr>
            <w:r>
              <w:rPr>
                <w:sz w:val="24"/>
              </w:rPr>
              <w:t>2 Testlets</w:t>
            </w:r>
          </w:p>
          <w:p w14:paraId="47F336DB" w14:textId="037C6358" w:rsidR="00364ED4" w:rsidRDefault="00364ED4" w:rsidP="00A41643">
            <w:pPr>
              <w:pStyle w:val="TableParagraph"/>
              <w:ind w:left="120"/>
              <w:jc w:val="center"/>
              <w:rPr>
                <w:sz w:val="24"/>
              </w:rPr>
            </w:pPr>
            <w:r>
              <w:rPr>
                <w:sz w:val="24"/>
              </w:rPr>
              <w:t>1 Performance Task</w:t>
            </w:r>
          </w:p>
        </w:tc>
        <w:tc>
          <w:tcPr>
            <w:tcW w:w="2070" w:type="dxa"/>
            <w:tcBorders>
              <w:top w:val="nil"/>
              <w:bottom w:val="nil"/>
              <w:right w:val="nil"/>
            </w:tcBorders>
            <w:shd w:val="clear" w:color="auto" w:fill="FCF3E9"/>
            <w:vAlign w:val="center"/>
          </w:tcPr>
          <w:p w14:paraId="1A4FEF90" w14:textId="02FC968B" w:rsidR="00364ED4" w:rsidRDefault="00364ED4" w:rsidP="00A41643">
            <w:pPr>
              <w:pStyle w:val="TableParagraph"/>
              <w:ind w:left="120"/>
              <w:jc w:val="center"/>
              <w:rPr>
                <w:sz w:val="24"/>
              </w:rPr>
            </w:pPr>
            <w:r>
              <w:rPr>
                <w:sz w:val="24"/>
              </w:rPr>
              <w:t xml:space="preserve">3-5 </w:t>
            </w:r>
            <w:r>
              <w:rPr>
                <w:spacing w:val="-2"/>
                <w:sz w:val="24"/>
              </w:rPr>
              <w:t>Testlets</w:t>
            </w:r>
          </w:p>
        </w:tc>
      </w:tr>
      <w:tr w:rsidR="00364ED4" w14:paraId="125928A4" w14:textId="77777777" w:rsidTr="004C1539">
        <w:trPr>
          <w:trHeight w:val="612"/>
        </w:trPr>
        <w:tc>
          <w:tcPr>
            <w:tcW w:w="1755" w:type="dxa"/>
            <w:tcBorders>
              <w:top w:val="nil"/>
              <w:left w:val="nil"/>
              <w:bottom w:val="nil"/>
            </w:tcBorders>
            <w:shd w:val="clear" w:color="auto" w:fill="F9E7D0"/>
            <w:vAlign w:val="center"/>
          </w:tcPr>
          <w:p w14:paraId="08AD6E19" w14:textId="77777777" w:rsidR="00364ED4" w:rsidRDefault="00364ED4" w:rsidP="00A41643">
            <w:pPr>
              <w:pStyle w:val="TableParagraph"/>
              <w:ind w:left="120"/>
              <w:rPr>
                <w:sz w:val="24"/>
              </w:rPr>
            </w:pPr>
            <w:r>
              <w:rPr>
                <w:sz w:val="24"/>
              </w:rPr>
              <w:t xml:space="preserve">Admin </w:t>
            </w:r>
            <w:r>
              <w:rPr>
                <w:spacing w:val="-10"/>
                <w:sz w:val="24"/>
              </w:rPr>
              <w:t>3</w:t>
            </w:r>
          </w:p>
        </w:tc>
        <w:tc>
          <w:tcPr>
            <w:tcW w:w="2250" w:type="dxa"/>
            <w:tcBorders>
              <w:top w:val="nil"/>
              <w:bottom w:val="nil"/>
              <w:right w:val="nil"/>
            </w:tcBorders>
            <w:shd w:val="clear" w:color="auto" w:fill="F9E7D0"/>
            <w:vAlign w:val="center"/>
          </w:tcPr>
          <w:p w14:paraId="5048E683" w14:textId="4DB66777" w:rsidR="00364ED4" w:rsidRDefault="00364ED4" w:rsidP="00A41643">
            <w:pPr>
              <w:pStyle w:val="TableParagraph"/>
              <w:ind w:left="120"/>
              <w:rPr>
                <w:sz w:val="24"/>
              </w:rPr>
            </w:pPr>
            <w:r>
              <w:rPr>
                <w:sz w:val="24"/>
              </w:rPr>
              <w:t>March 24, 2025</w:t>
            </w:r>
          </w:p>
        </w:tc>
        <w:tc>
          <w:tcPr>
            <w:tcW w:w="2250" w:type="dxa"/>
            <w:tcBorders>
              <w:left w:val="nil"/>
            </w:tcBorders>
            <w:shd w:val="clear" w:color="auto" w:fill="F9E7D0"/>
            <w:vAlign w:val="center"/>
          </w:tcPr>
          <w:p w14:paraId="400540B0" w14:textId="4455B9A9" w:rsidR="00364ED4" w:rsidRDefault="00364ED4" w:rsidP="00A41643">
            <w:pPr>
              <w:pStyle w:val="TableParagraph"/>
              <w:ind w:left="120"/>
              <w:rPr>
                <w:sz w:val="24"/>
              </w:rPr>
            </w:pPr>
            <w:r>
              <w:rPr>
                <w:sz w:val="24"/>
              </w:rPr>
              <w:t>May 2, 2025</w:t>
            </w:r>
          </w:p>
        </w:tc>
        <w:tc>
          <w:tcPr>
            <w:tcW w:w="2250" w:type="dxa"/>
            <w:shd w:val="clear" w:color="auto" w:fill="F9E7D0"/>
            <w:vAlign w:val="center"/>
          </w:tcPr>
          <w:p w14:paraId="2F4B1873" w14:textId="77777777" w:rsidR="00364ED4" w:rsidRDefault="00364ED4" w:rsidP="00A41643">
            <w:pPr>
              <w:pStyle w:val="TableParagraph"/>
              <w:ind w:left="120"/>
              <w:jc w:val="center"/>
              <w:rPr>
                <w:sz w:val="24"/>
              </w:rPr>
            </w:pPr>
            <w:r>
              <w:rPr>
                <w:sz w:val="24"/>
              </w:rPr>
              <w:t xml:space="preserve">2 </w:t>
            </w:r>
            <w:r>
              <w:rPr>
                <w:spacing w:val="-2"/>
                <w:sz w:val="24"/>
              </w:rPr>
              <w:t>Testlets</w:t>
            </w:r>
          </w:p>
        </w:tc>
        <w:tc>
          <w:tcPr>
            <w:tcW w:w="2070" w:type="dxa"/>
            <w:tcBorders>
              <w:top w:val="nil"/>
              <w:bottom w:val="nil"/>
              <w:right w:val="nil"/>
            </w:tcBorders>
            <w:shd w:val="clear" w:color="auto" w:fill="F9E7D0"/>
            <w:vAlign w:val="center"/>
          </w:tcPr>
          <w:p w14:paraId="6454554C" w14:textId="70D9C891" w:rsidR="00364ED4" w:rsidRDefault="00364ED4" w:rsidP="00A41643">
            <w:pPr>
              <w:pStyle w:val="TableParagraph"/>
              <w:ind w:left="120"/>
              <w:jc w:val="center"/>
              <w:rPr>
                <w:sz w:val="24"/>
              </w:rPr>
            </w:pPr>
            <w:r>
              <w:rPr>
                <w:sz w:val="24"/>
              </w:rPr>
              <w:t xml:space="preserve">3-5 </w:t>
            </w:r>
            <w:r>
              <w:rPr>
                <w:spacing w:val="-2"/>
                <w:sz w:val="24"/>
              </w:rPr>
              <w:t>Testlets</w:t>
            </w:r>
          </w:p>
        </w:tc>
      </w:tr>
      <w:tr w:rsidR="00364ED4" w14:paraId="2315D45E" w14:textId="77777777" w:rsidTr="004C1539">
        <w:trPr>
          <w:trHeight w:val="612"/>
        </w:trPr>
        <w:tc>
          <w:tcPr>
            <w:tcW w:w="1755" w:type="dxa"/>
            <w:tcBorders>
              <w:top w:val="nil"/>
              <w:left w:val="nil"/>
              <w:bottom w:val="nil"/>
            </w:tcBorders>
            <w:shd w:val="clear" w:color="auto" w:fill="FCF3E9"/>
            <w:vAlign w:val="center"/>
          </w:tcPr>
          <w:p w14:paraId="157D9D4D" w14:textId="77777777" w:rsidR="00364ED4" w:rsidRDefault="00364ED4" w:rsidP="00A41643">
            <w:pPr>
              <w:pStyle w:val="TableParagraph"/>
              <w:ind w:left="120"/>
              <w:rPr>
                <w:sz w:val="24"/>
              </w:rPr>
            </w:pPr>
            <w:r>
              <w:rPr>
                <w:sz w:val="24"/>
              </w:rPr>
              <w:t xml:space="preserve">Admin </w:t>
            </w:r>
            <w:r>
              <w:rPr>
                <w:spacing w:val="-10"/>
                <w:sz w:val="24"/>
              </w:rPr>
              <w:t>4</w:t>
            </w:r>
          </w:p>
        </w:tc>
        <w:tc>
          <w:tcPr>
            <w:tcW w:w="2250" w:type="dxa"/>
            <w:tcBorders>
              <w:top w:val="nil"/>
            </w:tcBorders>
            <w:shd w:val="clear" w:color="auto" w:fill="FCF3E9"/>
            <w:vAlign w:val="center"/>
          </w:tcPr>
          <w:p w14:paraId="4BA8E545" w14:textId="166B01A4" w:rsidR="00364ED4" w:rsidRDefault="00364ED4" w:rsidP="00A41643">
            <w:pPr>
              <w:pStyle w:val="TableParagraph"/>
              <w:ind w:left="120"/>
              <w:rPr>
                <w:sz w:val="24"/>
              </w:rPr>
            </w:pPr>
            <w:r>
              <w:rPr>
                <w:sz w:val="24"/>
              </w:rPr>
              <w:t>May 5, 2025</w:t>
            </w:r>
          </w:p>
        </w:tc>
        <w:tc>
          <w:tcPr>
            <w:tcW w:w="2250" w:type="dxa"/>
            <w:shd w:val="clear" w:color="auto" w:fill="FCF3E9"/>
            <w:vAlign w:val="center"/>
          </w:tcPr>
          <w:p w14:paraId="574204A9" w14:textId="3450918A" w:rsidR="00364ED4" w:rsidRDefault="00364ED4" w:rsidP="00A41643">
            <w:pPr>
              <w:pStyle w:val="TableParagraph"/>
              <w:ind w:left="120"/>
              <w:rPr>
                <w:sz w:val="24"/>
              </w:rPr>
            </w:pPr>
            <w:r>
              <w:rPr>
                <w:sz w:val="24"/>
              </w:rPr>
              <w:t>May 23, 2025</w:t>
            </w:r>
          </w:p>
        </w:tc>
        <w:tc>
          <w:tcPr>
            <w:tcW w:w="4320" w:type="dxa"/>
            <w:gridSpan w:val="2"/>
            <w:shd w:val="clear" w:color="auto" w:fill="FCF3E9"/>
            <w:vAlign w:val="center"/>
          </w:tcPr>
          <w:p w14:paraId="614805DD" w14:textId="07D80E1E" w:rsidR="00364ED4" w:rsidRDefault="00364ED4" w:rsidP="00A41643">
            <w:pPr>
              <w:pStyle w:val="TableParagraph"/>
              <w:ind w:left="120"/>
              <w:jc w:val="center"/>
              <w:rPr>
                <w:sz w:val="24"/>
              </w:rPr>
            </w:pPr>
            <w:r>
              <w:rPr>
                <w:sz w:val="24"/>
              </w:rPr>
              <w:t>1 Testlet</w:t>
            </w:r>
          </w:p>
        </w:tc>
      </w:tr>
    </w:tbl>
    <w:p w14:paraId="1773C02A" w14:textId="77777777" w:rsidR="007F518B" w:rsidRDefault="007F518B" w:rsidP="00A41643">
      <w:pPr>
        <w:pStyle w:val="BodyText"/>
        <w:spacing w:before="3"/>
        <w:ind w:left="120"/>
        <w:rPr>
          <w:sz w:val="20"/>
        </w:rPr>
      </w:pPr>
    </w:p>
    <w:p w14:paraId="4E9FC9E6" w14:textId="0FE0F8E2" w:rsidR="007F518B" w:rsidRPr="00A41643" w:rsidRDefault="008F3C05" w:rsidP="00A41643">
      <w:pPr>
        <w:pStyle w:val="BodyText"/>
        <w:ind w:left="120"/>
        <w:rPr>
          <w:i/>
          <w:iCs/>
        </w:rPr>
      </w:pPr>
      <w:r w:rsidRPr="00A41643">
        <w:rPr>
          <w:i/>
          <w:iCs/>
        </w:rPr>
        <w:t>*</w:t>
      </w:r>
      <w:r w:rsidR="0084549D" w:rsidRPr="00A41643">
        <w:rPr>
          <w:i/>
          <w:iCs/>
          <w:color w:val="000000"/>
        </w:rPr>
        <w:t>The actual number of testlets your child(ren) takes each testing window will be contingent on your district’s local curriculum sequence.</w:t>
      </w:r>
    </w:p>
    <w:p w14:paraId="631150B3" w14:textId="77777777" w:rsidR="007F518B" w:rsidRDefault="007F518B" w:rsidP="00A41643">
      <w:pPr>
        <w:pStyle w:val="BodyText"/>
        <w:spacing w:before="9"/>
        <w:ind w:left="120"/>
        <w:rPr>
          <w:sz w:val="25"/>
        </w:rPr>
      </w:pPr>
    </w:p>
    <w:p w14:paraId="0EE6A47B" w14:textId="77777777" w:rsidR="00A41643" w:rsidRDefault="00A41643" w:rsidP="00A41643">
      <w:pPr>
        <w:pStyle w:val="Heading1"/>
        <w:rPr>
          <w:rFonts w:ascii="Times New Roman" w:eastAsia="Times New Roman" w:hAnsi="Times New Roman" w:cs="Times New Roman"/>
        </w:rPr>
      </w:pPr>
      <w:r>
        <w:rPr>
          <w:color w:val="000000"/>
        </w:rPr>
        <w:t>What is the purpose of the MAST assessment?</w:t>
      </w:r>
    </w:p>
    <w:p w14:paraId="3E34A219" w14:textId="4140AD9E" w:rsidR="0084549D" w:rsidRDefault="00A41643" w:rsidP="00A41643">
      <w:pPr>
        <w:pStyle w:val="BodyText"/>
        <w:spacing w:before="2"/>
        <w:ind w:left="120"/>
        <w:rPr>
          <w:color w:val="111111"/>
        </w:rPr>
      </w:pPr>
      <w:r>
        <w:rPr>
          <w:color w:val="000000"/>
        </w:rPr>
        <w:t xml:space="preserve">The Montana OPI in partnership with New Meridian has developed an improved assessment system that will accurately reflect the needs of our students, teachers, and administrators while providing useful flexibility in terms of test administration. </w:t>
      </w:r>
      <w:r>
        <w:rPr>
          <w:color w:val="111111"/>
        </w:rPr>
        <w:t>The MAST Assessment implements “through year” assessments across the state that satisfy federal testing requirements and better aligns assessment with instruction.</w:t>
      </w:r>
    </w:p>
    <w:p w14:paraId="27B2AB32" w14:textId="77777777" w:rsidR="00A41643" w:rsidRDefault="00A41643" w:rsidP="00A41643">
      <w:pPr>
        <w:pStyle w:val="BodyText"/>
        <w:spacing w:before="2"/>
        <w:ind w:left="120"/>
      </w:pPr>
    </w:p>
    <w:p w14:paraId="1C5F579A" w14:textId="77777777" w:rsidR="00A41643" w:rsidRDefault="00A41643" w:rsidP="00A41643">
      <w:pPr>
        <w:pStyle w:val="NormalWeb"/>
        <w:spacing w:before="1" w:beforeAutospacing="0" w:after="0" w:afterAutospacing="0"/>
        <w:ind w:left="120" w:right="150"/>
      </w:pPr>
      <w:r>
        <w:rPr>
          <w:rFonts w:ascii="Calibri" w:hAnsi="Calibri" w:cs="Calibri"/>
          <w:b/>
          <w:bCs/>
          <w:color w:val="000000"/>
        </w:rPr>
        <w:t xml:space="preserve">The </w:t>
      </w:r>
      <w:proofErr w:type="gramStart"/>
      <w:r>
        <w:rPr>
          <w:rFonts w:ascii="Calibri" w:hAnsi="Calibri" w:cs="Calibri"/>
          <w:b/>
          <w:bCs/>
          <w:color w:val="000000"/>
        </w:rPr>
        <w:t>ultimate goal</w:t>
      </w:r>
      <w:proofErr w:type="gramEnd"/>
      <w:r>
        <w:rPr>
          <w:rFonts w:ascii="Calibri" w:hAnsi="Calibri" w:cs="Calibri"/>
          <w:b/>
          <w:bCs/>
          <w:color w:val="000000"/>
        </w:rPr>
        <w:t xml:space="preserve"> with the “through year” model is to support the formative instructional process that is closer to the local decisions required to support teaching and learning needs. </w:t>
      </w:r>
      <w:r>
        <w:rPr>
          <w:rFonts w:ascii="Calibri" w:hAnsi="Calibri" w:cs="Calibri"/>
          <w:color w:val="000000"/>
        </w:rPr>
        <w:t>Rather than a single end-of- year assessment, the MAST assessment is broken up into smaller testlets over the course of the academic year. The “Through-Year Assessment” design benefits students, teachers, parents, and administrators by more closely aligning assessment with instruction while providing actionable data throughout the school year.</w:t>
      </w:r>
    </w:p>
    <w:p w14:paraId="10B07F0C" w14:textId="77777777" w:rsidR="00A41643" w:rsidRDefault="00A41643" w:rsidP="00A41643">
      <w:pPr>
        <w:ind w:left="120"/>
      </w:pPr>
    </w:p>
    <w:p w14:paraId="5E06A981" w14:textId="77777777" w:rsidR="00A41643" w:rsidRDefault="00A41643" w:rsidP="00A41643">
      <w:pPr>
        <w:pStyle w:val="Heading1"/>
        <w:spacing w:before="1"/>
      </w:pPr>
      <w:r>
        <w:rPr>
          <w:b w:val="0"/>
          <w:bCs w:val="0"/>
          <w:color w:val="000000"/>
        </w:rPr>
        <w:t>It is important to remember that statewide assessments provide only one measure of student learning, but when combined with grades, classroom activities, unit quizzes and tests, and district-level assessments, statewide assessments can complete the picture of a child’s abilities and help him/her down a path toward academic success in reaching Montana’s Content Standards.</w:t>
      </w:r>
    </w:p>
    <w:p w14:paraId="20E5D191" w14:textId="77777777" w:rsidR="0084549D" w:rsidRDefault="0084549D" w:rsidP="00A41643">
      <w:pPr>
        <w:pStyle w:val="Heading1"/>
        <w:spacing w:before="1"/>
      </w:pPr>
    </w:p>
    <w:p w14:paraId="7571068A" w14:textId="77777777" w:rsidR="00A41643" w:rsidRDefault="00A41643" w:rsidP="00A41643">
      <w:pPr>
        <w:pStyle w:val="Heading1"/>
        <w:spacing w:before="1"/>
        <w:rPr>
          <w:rFonts w:ascii="Times New Roman" w:eastAsia="Times New Roman" w:hAnsi="Times New Roman" w:cs="Times New Roman"/>
        </w:rPr>
      </w:pPr>
      <w:r>
        <w:rPr>
          <w:color w:val="000000"/>
        </w:rPr>
        <w:t>Details about the 2024-2025 administration:</w:t>
      </w:r>
    </w:p>
    <w:p w14:paraId="0C14C69C" w14:textId="77777777" w:rsidR="00A41643" w:rsidRDefault="00A41643" w:rsidP="00A41643">
      <w:pPr>
        <w:pStyle w:val="NormalWeb"/>
        <w:numPr>
          <w:ilvl w:val="0"/>
          <w:numId w:val="5"/>
        </w:numPr>
        <w:spacing w:before="23" w:beforeAutospacing="0" w:after="0" w:afterAutospacing="0"/>
        <w:ind w:left="450" w:firstLine="60"/>
        <w:textAlignment w:val="baseline"/>
        <w:rPr>
          <w:rFonts w:ascii="Calibri" w:hAnsi="Calibri" w:cs="Calibri"/>
          <w:color w:val="000000"/>
        </w:rPr>
      </w:pPr>
      <w:r>
        <w:rPr>
          <w:rFonts w:ascii="Calibri" w:hAnsi="Calibri" w:cs="Calibri"/>
          <w:b/>
          <w:bCs/>
          <w:color w:val="000000"/>
        </w:rPr>
        <w:t>Participants</w:t>
      </w:r>
      <w:r>
        <w:rPr>
          <w:rFonts w:ascii="Calibri" w:hAnsi="Calibri" w:cs="Calibri"/>
          <w:color w:val="000000"/>
        </w:rPr>
        <w:t>: 3-8 Grades Math and ELA</w:t>
      </w:r>
    </w:p>
    <w:p w14:paraId="1414067F" w14:textId="77777777" w:rsidR="00A41643" w:rsidRDefault="00A41643" w:rsidP="00A41643">
      <w:pPr>
        <w:pStyle w:val="NormalWeb"/>
        <w:numPr>
          <w:ilvl w:val="0"/>
          <w:numId w:val="5"/>
        </w:numPr>
        <w:spacing w:before="23" w:beforeAutospacing="0" w:after="0" w:afterAutospacing="0"/>
        <w:ind w:left="450" w:firstLine="60"/>
        <w:textAlignment w:val="baseline"/>
        <w:rPr>
          <w:rFonts w:ascii="Calibri" w:hAnsi="Calibri" w:cs="Calibri"/>
          <w:color w:val="000000"/>
        </w:rPr>
      </w:pPr>
      <w:r>
        <w:rPr>
          <w:rFonts w:ascii="Calibri" w:hAnsi="Calibri" w:cs="Calibri"/>
          <w:b/>
          <w:bCs/>
          <w:color w:val="000000"/>
        </w:rPr>
        <w:t>Administrations</w:t>
      </w:r>
      <w:r>
        <w:rPr>
          <w:rFonts w:ascii="Calibri" w:hAnsi="Calibri" w:cs="Calibri"/>
          <w:color w:val="000000"/>
        </w:rPr>
        <w:t>: 4 administration windows throughout the year</w:t>
      </w:r>
    </w:p>
    <w:p w14:paraId="5F49F5F9" w14:textId="77777777" w:rsidR="00A41643" w:rsidRDefault="00A41643" w:rsidP="00A41643">
      <w:pPr>
        <w:pStyle w:val="NormalWeb"/>
        <w:numPr>
          <w:ilvl w:val="0"/>
          <w:numId w:val="5"/>
        </w:numPr>
        <w:spacing w:before="27" w:beforeAutospacing="0" w:after="0" w:afterAutospacing="0"/>
        <w:ind w:left="450" w:right="314" w:firstLine="60"/>
        <w:textAlignment w:val="baseline"/>
        <w:rPr>
          <w:rFonts w:ascii="Calibri" w:hAnsi="Calibri" w:cs="Calibri"/>
          <w:color w:val="000000"/>
        </w:rPr>
      </w:pPr>
      <w:r>
        <w:rPr>
          <w:rFonts w:ascii="Calibri" w:hAnsi="Calibri" w:cs="Calibri"/>
          <w:b/>
          <w:bCs/>
          <w:color w:val="000000"/>
        </w:rPr>
        <w:t xml:space="preserve">Total Estimated Testing Time: </w:t>
      </w:r>
      <w:r>
        <w:rPr>
          <w:rFonts w:ascii="Calibri" w:hAnsi="Calibri" w:cs="Calibri"/>
          <w:color w:val="000000"/>
        </w:rPr>
        <w:t>15-30 minutes per testlet </w:t>
      </w:r>
    </w:p>
    <w:p w14:paraId="336E485F" w14:textId="77777777" w:rsidR="00A41643" w:rsidRDefault="00A41643" w:rsidP="00A41643">
      <w:pPr>
        <w:pStyle w:val="NormalWeb"/>
        <w:numPr>
          <w:ilvl w:val="0"/>
          <w:numId w:val="5"/>
        </w:numPr>
        <w:spacing w:before="0" w:beforeAutospacing="0" w:after="0" w:afterAutospacing="0"/>
        <w:ind w:left="450" w:firstLine="60"/>
        <w:textAlignment w:val="baseline"/>
        <w:rPr>
          <w:rFonts w:ascii="Calibri" w:hAnsi="Calibri" w:cs="Calibri"/>
          <w:color w:val="000000"/>
        </w:rPr>
      </w:pPr>
      <w:r>
        <w:rPr>
          <w:rFonts w:ascii="Calibri" w:hAnsi="Calibri" w:cs="Calibri"/>
          <w:b/>
          <w:bCs/>
          <w:color w:val="000000"/>
        </w:rPr>
        <w:t>Technology</w:t>
      </w:r>
      <w:r>
        <w:rPr>
          <w:rFonts w:ascii="Calibri" w:hAnsi="Calibri" w:cs="Calibri"/>
          <w:color w:val="000000"/>
        </w:rPr>
        <w:t>: Computer-based test delivery via secure site</w:t>
      </w:r>
    </w:p>
    <w:p w14:paraId="28DB221B" w14:textId="77777777" w:rsidR="00A41643" w:rsidRDefault="00A41643" w:rsidP="00A41643">
      <w:pPr>
        <w:pStyle w:val="NormalWeb"/>
        <w:numPr>
          <w:ilvl w:val="0"/>
          <w:numId w:val="5"/>
        </w:numPr>
        <w:spacing w:before="23" w:beforeAutospacing="0" w:after="0" w:afterAutospacing="0"/>
        <w:ind w:left="450" w:right="304" w:firstLine="60"/>
        <w:textAlignment w:val="baseline"/>
        <w:rPr>
          <w:rFonts w:ascii="Calibri" w:hAnsi="Calibri" w:cs="Calibri"/>
          <w:color w:val="000000"/>
        </w:rPr>
      </w:pPr>
      <w:r>
        <w:rPr>
          <w:rFonts w:ascii="Calibri" w:hAnsi="Calibri" w:cs="Calibri"/>
          <w:b/>
          <w:bCs/>
          <w:color w:val="000000"/>
        </w:rPr>
        <w:lastRenderedPageBreak/>
        <w:t xml:space="preserve">Reports: </w:t>
      </w:r>
      <w:r>
        <w:rPr>
          <w:rFonts w:ascii="Calibri" w:hAnsi="Calibri" w:cs="Calibri"/>
          <w:color w:val="000000"/>
        </w:rPr>
        <w:t>Student reports will be available for teachers and districts after administration. Individual student reports will provide results from each testlet and [</w:t>
      </w:r>
      <w:r>
        <w:rPr>
          <w:rFonts w:ascii="Calibri" w:hAnsi="Calibri" w:cs="Calibri"/>
          <w:color w:val="000000"/>
          <w:shd w:val="clear" w:color="auto" w:fill="FFFF00"/>
        </w:rPr>
        <w:t>will be</w:t>
      </w:r>
      <w:r>
        <w:rPr>
          <w:rFonts w:ascii="Calibri" w:hAnsi="Calibri" w:cs="Calibri"/>
          <w:color w:val="000000"/>
        </w:rPr>
        <w:t>] made available to parents/guardians on [</w:t>
      </w:r>
      <w:r>
        <w:rPr>
          <w:rFonts w:ascii="Calibri" w:hAnsi="Calibri" w:cs="Calibri"/>
          <w:color w:val="000000"/>
          <w:shd w:val="clear" w:color="auto" w:fill="FFFF00"/>
        </w:rPr>
        <w:t>Insert TIME and Method</w:t>
      </w:r>
      <w:r>
        <w:rPr>
          <w:rFonts w:ascii="Calibri" w:hAnsi="Calibri" w:cs="Calibri"/>
          <w:color w:val="000000"/>
        </w:rPr>
        <w:t>].</w:t>
      </w:r>
    </w:p>
    <w:p w14:paraId="3E66E0E7" w14:textId="77777777" w:rsidR="007F518B" w:rsidRDefault="007F518B" w:rsidP="00A41643">
      <w:pPr>
        <w:pStyle w:val="BodyText"/>
        <w:spacing w:before="9"/>
        <w:ind w:left="120"/>
        <w:rPr>
          <w:sz w:val="23"/>
        </w:rPr>
      </w:pPr>
    </w:p>
    <w:p w14:paraId="5F9E6745" w14:textId="77777777" w:rsidR="00A41643" w:rsidRDefault="00A41643" w:rsidP="00A41643">
      <w:pPr>
        <w:pStyle w:val="Heading1"/>
        <w:rPr>
          <w:rFonts w:ascii="Times New Roman" w:eastAsia="Times New Roman" w:hAnsi="Times New Roman" w:cs="Times New Roman"/>
        </w:rPr>
      </w:pPr>
      <w:r>
        <w:rPr>
          <w:color w:val="000000"/>
        </w:rPr>
        <w:t>Here are some things to note about the MAST test:</w:t>
      </w:r>
    </w:p>
    <w:p w14:paraId="5AEC9FA7" w14:textId="77777777" w:rsidR="00A41643" w:rsidRDefault="00A41643" w:rsidP="00A41643">
      <w:pPr>
        <w:pStyle w:val="NormalWeb"/>
        <w:numPr>
          <w:ilvl w:val="0"/>
          <w:numId w:val="6"/>
        </w:numPr>
        <w:spacing w:before="2" w:beforeAutospacing="0" w:after="0" w:afterAutospacing="0"/>
        <w:ind w:left="540" w:right="145" w:firstLine="0"/>
        <w:textAlignment w:val="baseline"/>
        <w:rPr>
          <w:rFonts w:ascii="Calibri" w:hAnsi="Calibri" w:cs="Calibri"/>
          <w:color w:val="000000"/>
        </w:rPr>
      </w:pPr>
      <w:r>
        <w:rPr>
          <w:rFonts w:ascii="Calibri" w:hAnsi="Calibri" w:cs="Calibri"/>
          <w:color w:val="000000"/>
        </w:rPr>
        <w:t>Your child’s privacy will be protected. State and federal laws, such as the Family Educational Rights and Privacy Act (FERPA), ensure these data remain confidential.</w:t>
      </w:r>
    </w:p>
    <w:p w14:paraId="42B59E7D" w14:textId="77777777" w:rsidR="00A41643" w:rsidRDefault="00A41643" w:rsidP="00A41643">
      <w:pPr>
        <w:pStyle w:val="NormalWeb"/>
        <w:numPr>
          <w:ilvl w:val="0"/>
          <w:numId w:val="6"/>
        </w:numPr>
        <w:spacing w:before="0" w:beforeAutospacing="0" w:after="0" w:afterAutospacing="0"/>
        <w:ind w:left="540" w:right="215" w:firstLine="0"/>
        <w:textAlignment w:val="baseline"/>
        <w:rPr>
          <w:rFonts w:ascii="Calibri" w:hAnsi="Calibri" w:cs="Calibri"/>
          <w:color w:val="000000"/>
        </w:rPr>
      </w:pPr>
      <w:r>
        <w:rPr>
          <w:rFonts w:ascii="Calibri" w:hAnsi="Calibri" w:cs="Calibri"/>
          <w:color w:val="000000"/>
        </w:rPr>
        <w:t>Students with Individual Educational Plans (IEPs), Section 504 plans, or English Learner plans will be assessed based on individual student needs, consistent with all state and federal laws and regulations.</w:t>
      </w:r>
    </w:p>
    <w:p w14:paraId="64AB8D1F" w14:textId="77777777" w:rsidR="006E357F" w:rsidRDefault="006E357F" w:rsidP="00A41643">
      <w:pPr>
        <w:pStyle w:val="NormalWeb"/>
        <w:spacing w:before="0" w:beforeAutospacing="0" w:after="0" w:afterAutospacing="0"/>
        <w:ind w:left="120"/>
        <w:rPr>
          <w:rFonts w:ascii="Calibri" w:hAnsi="Calibri" w:cs="Calibri"/>
          <w:b/>
          <w:bCs/>
          <w:color w:val="000000"/>
        </w:rPr>
      </w:pPr>
    </w:p>
    <w:p w14:paraId="1D103531" w14:textId="77777777" w:rsidR="00A41643" w:rsidRDefault="00A41643" w:rsidP="00A41643">
      <w:pPr>
        <w:pStyle w:val="NormalWeb"/>
        <w:spacing w:before="0" w:beforeAutospacing="0" w:after="0" w:afterAutospacing="0"/>
        <w:ind w:left="120"/>
      </w:pPr>
      <w:r>
        <w:rPr>
          <w:rFonts w:ascii="Calibri" w:hAnsi="Calibri" w:cs="Calibri"/>
          <w:b/>
          <w:bCs/>
          <w:color w:val="000000"/>
        </w:rPr>
        <w:t>Here are some things you can do to help:</w:t>
      </w:r>
    </w:p>
    <w:p w14:paraId="11D562B0" w14:textId="77777777" w:rsidR="00A41643" w:rsidRDefault="00A41643" w:rsidP="00A41643">
      <w:pPr>
        <w:pStyle w:val="NormalWeb"/>
        <w:numPr>
          <w:ilvl w:val="0"/>
          <w:numId w:val="7"/>
        </w:numPr>
        <w:spacing w:before="0" w:beforeAutospacing="0" w:after="0" w:afterAutospacing="0"/>
        <w:ind w:left="540" w:hanging="30"/>
        <w:textAlignment w:val="baseline"/>
        <w:rPr>
          <w:rFonts w:ascii="Calibri" w:hAnsi="Calibri" w:cs="Calibri"/>
          <w:color w:val="000000"/>
        </w:rPr>
      </w:pPr>
      <w:r>
        <w:rPr>
          <w:rFonts w:ascii="Calibri" w:hAnsi="Calibri" w:cs="Calibri"/>
          <w:color w:val="000000"/>
        </w:rPr>
        <w:t>Encourage your child to do their very best on everything they do in school, including the MAST assessment.</w:t>
      </w:r>
    </w:p>
    <w:p w14:paraId="4237A1CD" w14:textId="77777777" w:rsidR="00A41643" w:rsidRDefault="00A41643" w:rsidP="00A41643">
      <w:pPr>
        <w:pStyle w:val="NormalWeb"/>
        <w:numPr>
          <w:ilvl w:val="0"/>
          <w:numId w:val="7"/>
        </w:numPr>
        <w:spacing w:before="0" w:beforeAutospacing="0" w:after="0" w:afterAutospacing="0"/>
        <w:ind w:left="540" w:hanging="30"/>
        <w:textAlignment w:val="baseline"/>
        <w:rPr>
          <w:rFonts w:ascii="Calibri" w:hAnsi="Calibri" w:cs="Calibri"/>
          <w:color w:val="000000"/>
        </w:rPr>
      </w:pPr>
      <w:r>
        <w:rPr>
          <w:rFonts w:ascii="Calibri" w:hAnsi="Calibri" w:cs="Calibri"/>
          <w:color w:val="000000"/>
        </w:rPr>
        <w:t>Make sure he or she gets plenty of sleep the night before each test and has a healthy breakfast.   </w:t>
      </w:r>
    </w:p>
    <w:p w14:paraId="6B470139" w14:textId="77777777" w:rsidR="00A41643" w:rsidRDefault="00A41643" w:rsidP="00A41643">
      <w:pPr>
        <w:pStyle w:val="NormalWeb"/>
        <w:numPr>
          <w:ilvl w:val="0"/>
          <w:numId w:val="7"/>
        </w:numPr>
        <w:spacing w:before="0" w:beforeAutospacing="0" w:after="0" w:afterAutospacing="0"/>
        <w:ind w:left="540" w:hanging="30"/>
        <w:textAlignment w:val="baseline"/>
        <w:rPr>
          <w:rFonts w:ascii="Calibri" w:hAnsi="Calibri" w:cs="Calibri"/>
          <w:color w:val="000000"/>
        </w:rPr>
      </w:pPr>
      <w:r>
        <w:rPr>
          <w:rFonts w:ascii="Calibri" w:hAnsi="Calibri" w:cs="Calibri"/>
          <w:color w:val="000000"/>
        </w:rPr>
        <w:t>Support your child by explaining the purpose of the tests and helping with homework and test reviews. </w:t>
      </w:r>
    </w:p>
    <w:p w14:paraId="2555B2F0" w14:textId="77777777" w:rsidR="007F518B" w:rsidRDefault="007F518B" w:rsidP="00A41643">
      <w:pPr>
        <w:pStyle w:val="BodyText"/>
        <w:spacing w:before="5"/>
        <w:ind w:left="120"/>
        <w:rPr>
          <w:sz w:val="23"/>
        </w:rPr>
      </w:pPr>
    </w:p>
    <w:p w14:paraId="2F25D90E" w14:textId="77777777" w:rsidR="00A41643" w:rsidRDefault="00A41643" w:rsidP="00A41643">
      <w:pPr>
        <w:pStyle w:val="Heading1"/>
        <w:rPr>
          <w:rFonts w:ascii="Times New Roman" w:eastAsia="Times New Roman" w:hAnsi="Times New Roman" w:cs="Times New Roman"/>
        </w:rPr>
      </w:pPr>
      <w:r>
        <w:rPr>
          <w:color w:val="000000"/>
        </w:rPr>
        <w:t>Learn More:</w:t>
      </w:r>
    </w:p>
    <w:p w14:paraId="5A04C12E" w14:textId="77777777" w:rsidR="00A41643" w:rsidRDefault="00A41643" w:rsidP="00A41643">
      <w:pPr>
        <w:pStyle w:val="NormalWeb"/>
        <w:spacing w:before="23" w:beforeAutospacing="0" w:after="0" w:afterAutospacing="0"/>
        <w:ind w:left="120" w:right="150" w:hanging="1"/>
      </w:pPr>
      <w:r>
        <w:rPr>
          <w:rFonts w:ascii="Calibri" w:hAnsi="Calibri" w:cs="Calibri"/>
          <w:color w:val="000000"/>
        </w:rPr>
        <w:t xml:space="preserve">To learn more about this initiative follow this </w:t>
      </w:r>
      <w:hyperlink r:id="rId5" w:history="1">
        <w:r>
          <w:rPr>
            <w:rStyle w:val="Hyperlink"/>
            <w:rFonts w:ascii="Calibri" w:hAnsi="Calibri" w:cs="Calibri"/>
          </w:rPr>
          <w:t>link</w:t>
        </w:r>
      </w:hyperlink>
      <w:r>
        <w:rPr>
          <w:rFonts w:ascii="Calibri" w:hAnsi="Calibri" w:cs="Calibri"/>
          <w:color w:val="0000FF"/>
        </w:rPr>
        <w:t xml:space="preserve"> </w:t>
      </w:r>
      <w:r>
        <w:rPr>
          <w:rFonts w:ascii="Calibri" w:hAnsi="Calibri" w:cs="Calibri"/>
          <w:color w:val="000000"/>
        </w:rPr>
        <w:t xml:space="preserve">to the Montana OPI MAST webpage. New Meridian is a non-profit organization that creates high-quality, innovative assessment solutions that focus on the skills that matter most for success in school and in life. You can learn more about New Meridian </w:t>
      </w:r>
      <w:hyperlink r:id="rId6" w:history="1">
        <w:r>
          <w:rPr>
            <w:rStyle w:val="Hyperlink"/>
            <w:rFonts w:ascii="Calibri" w:hAnsi="Calibri" w:cs="Calibri"/>
          </w:rPr>
          <w:t>here</w:t>
        </w:r>
      </w:hyperlink>
      <w:r>
        <w:rPr>
          <w:rFonts w:ascii="Calibri" w:hAnsi="Calibri" w:cs="Calibri"/>
          <w:color w:val="000000"/>
        </w:rPr>
        <w:t xml:space="preserve">. Parent MAST resources can be found on the </w:t>
      </w:r>
      <w:hyperlink r:id="rId7" w:history="1">
        <w:r>
          <w:rPr>
            <w:rStyle w:val="Hyperlink"/>
            <w:rFonts w:ascii="Calibri" w:hAnsi="Calibri" w:cs="Calibri"/>
          </w:rPr>
          <w:t>MAST Portal</w:t>
        </w:r>
      </w:hyperlink>
      <w:r>
        <w:rPr>
          <w:rFonts w:ascii="Calibri" w:hAnsi="Calibri" w:cs="Calibri"/>
          <w:color w:val="000000"/>
        </w:rPr>
        <w:t xml:space="preserve"> under </w:t>
      </w:r>
      <w:r>
        <w:rPr>
          <w:rFonts w:ascii="Calibri" w:hAnsi="Calibri" w:cs="Calibri"/>
          <w:i/>
          <w:iCs/>
          <w:color w:val="000000"/>
        </w:rPr>
        <w:t>Resources for Parents</w:t>
      </w:r>
      <w:r>
        <w:rPr>
          <w:rFonts w:ascii="Calibri" w:hAnsi="Calibri" w:cs="Calibri"/>
          <w:color w:val="000000"/>
        </w:rPr>
        <w:t>.</w:t>
      </w:r>
    </w:p>
    <w:p w14:paraId="0373EC6A" w14:textId="77777777" w:rsidR="00A41643" w:rsidRDefault="00A41643" w:rsidP="00A41643">
      <w:pPr>
        <w:ind w:left="120"/>
      </w:pPr>
    </w:p>
    <w:p w14:paraId="114144CD" w14:textId="77777777" w:rsidR="00A41643" w:rsidRDefault="00A41643" w:rsidP="00A41643">
      <w:pPr>
        <w:pStyle w:val="NormalWeb"/>
        <w:spacing w:before="210" w:beforeAutospacing="0" w:after="0" w:afterAutospacing="0"/>
        <w:ind w:left="120" w:right="150"/>
      </w:pPr>
      <w:r>
        <w:rPr>
          <w:rFonts w:ascii="Calibri" w:hAnsi="Calibri" w:cs="Calibri"/>
          <w:color w:val="000000"/>
        </w:rPr>
        <w:t xml:space="preserve">We appreciate your partnership in helping </w:t>
      </w:r>
      <w:r>
        <w:rPr>
          <w:rFonts w:ascii="Calibri" w:hAnsi="Calibri" w:cs="Calibri"/>
          <w:color w:val="000000"/>
          <w:shd w:val="clear" w:color="auto" w:fill="FFFF00"/>
        </w:rPr>
        <w:t>[Insert School]</w:t>
      </w:r>
      <w:r>
        <w:rPr>
          <w:rFonts w:ascii="Calibri" w:hAnsi="Calibri" w:cs="Calibri"/>
          <w:color w:val="000000"/>
        </w:rPr>
        <w:t xml:space="preserve"> fulfill the state and federal requirements for statewide assessments and supporting your child to do his/her best.</w:t>
      </w:r>
    </w:p>
    <w:p w14:paraId="2690E802" w14:textId="0FF918FC" w:rsidR="007F518B" w:rsidRDefault="00A41643" w:rsidP="00A41643">
      <w:pPr>
        <w:pStyle w:val="BodyText"/>
        <w:ind w:left="120"/>
      </w:pPr>
      <w:r>
        <w:br/>
      </w:r>
      <w:r>
        <w:rPr>
          <w:color w:val="000000"/>
        </w:rPr>
        <w:t>Please do not hesitate to contact us with any questions you may have about MAST. Questions can be directed to [</w:t>
      </w:r>
      <w:r>
        <w:rPr>
          <w:color w:val="000000"/>
          <w:shd w:val="clear" w:color="auto" w:fill="FFFF00"/>
        </w:rPr>
        <w:t>School Contact</w:t>
      </w:r>
      <w:r>
        <w:rPr>
          <w:color w:val="000000"/>
        </w:rPr>
        <w:t>] at [</w:t>
      </w:r>
      <w:r>
        <w:rPr>
          <w:color w:val="000000"/>
          <w:shd w:val="clear" w:color="auto" w:fill="FFFF00"/>
        </w:rPr>
        <w:t>Contact Information</w:t>
      </w:r>
      <w:r>
        <w:rPr>
          <w:color w:val="000000"/>
        </w:rPr>
        <w:t>].</w:t>
      </w:r>
    </w:p>
    <w:p w14:paraId="20214AE7" w14:textId="77777777" w:rsidR="007F518B" w:rsidRDefault="007F518B">
      <w:pPr>
        <w:pStyle w:val="BodyText"/>
        <w:spacing w:before="6"/>
        <w:rPr>
          <w:sz w:val="23"/>
        </w:rPr>
      </w:pPr>
    </w:p>
    <w:p w14:paraId="38434B69" w14:textId="77777777" w:rsidR="007F518B" w:rsidRDefault="008F3C05">
      <w:pPr>
        <w:pStyle w:val="BodyText"/>
        <w:ind w:left="120"/>
      </w:pPr>
      <w:r>
        <w:rPr>
          <w:spacing w:val="-2"/>
        </w:rPr>
        <w:t>Sincerely,</w:t>
      </w:r>
    </w:p>
    <w:p w14:paraId="08B0C1EB" w14:textId="77777777" w:rsidR="007F518B" w:rsidRDefault="007F518B">
      <w:pPr>
        <w:pStyle w:val="BodyText"/>
        <w:rPr>
          <w:sz w:val="20"/>
        </w:rPr>
      </w:pPr>
    </w:p>
    <w:p w14:paraId="000C0A2D" w14:textId="77777777" w:rsidR="007F518B" w:rsidRDefault="007F518B">
      <w:pPr>
        <w:pStyle w:val="BodyText"/>
        <w:rPr>
          <w:sz w:val="20"/>
        </w:rPr>
      </w:pPr>
    </w:p>
    <w:p w14:paraId="68EEFD7E" w14:textId="77777777" w:rsidR="007F518B" w:rsidRDefault="007F518B">
      <w:pPr>
        <w:pStyle w:val="BodyText"/>
        <w:spacing w:before="10"/>
        <w:rPr>
          <w:sz w:val="27"/>
        </w:rPr>
      </w:pPr>
    </w:p>
    <w:p w14:paraId="337FBDDE" w14:textId="77777777" w:rsidR="007F518B" w:rsidRDefault="008F3C05">
      <w:pPr>
        <w:pStyle w:val="BodyText"/>
        <w:spacing w:before="51"/>
        <w:ind w:left="120"/>
      </w:pPr>
      <w:r>
        <w:rPr>
          <w:color w:val="000000"/>
          <w:shd w:val="clear" w:color="auto" w:fill="FFFF00"/>
        </w:rPr>
        <w:t>[Principal’s</w:t>
      </w:r>
      <w:r>
        <w:rPr>
          <w:color w:val="000000"/>
          <w:spacing w:val="-3"/>
          <w:shd w:val="clear" w:color="auto" w:fill="FFFF00"/>
        </w:rPr>
        <w:t xml:space="preserve"> </w:t>
      </w:r>
      <w:r>
        <w:rPr>
          <w:color w:val="000000"/>
          <w:spacing w:val="-2"/>
          <w:shd w:val="clear" w:color="auto" w:fill="FFFF00"/>
        </w:rPr>
        <w:t>Name]</w:t>
      </w:r>
    </w:p>
    <w:sectPr w:rsidR="007F518B">
      <w:pgSz w:w="12240" w:h="15840"/>
      <w:pgMar w:top="66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317C6"/>
    <w:multiLevelType w:val="multilevel"/>
    <w:tmpl w:val="6960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4A1F"/>
    <w:multiLevelType w:val="hybridMultilevel"/>
    <w:tmpl w:val="90DE1012"/>
    <w:lvl w:ilvl="0" w:tplc="C7386DE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tplc="970E9020">
      <w:numFmt w:val="bullet"/>
      <w:lvlText w:val="•"/>
      <w:lvlJc w:val="left"/>
      <w:pPr>
        <w:ind w:left="1858" w:hanging="360"/>
      </w:pPr>
      <w:rPr>
        <w:rFonts w:hint="default"/>
        <w:lang w:val="en-US" w:eastAsia="en-US" w:bidi="ar-SA"/>
      </w:rPr>
    </w:lvl>
    <w:lvl w:ilvl="2" w:tplc="A948E07C">
      <w:numFmt w:val="bullet"/>
      <w:lvlText w:val="•"/>
      <w:lvlJc w:val="left"/>
      <w:pPr>
        <w:ind w:left="2876" w:hanging="360"/>
      </w:pPr>
      <w:rPr>
        <w:rFonts w:hint="default"/>
        <w:lang w:val="en-US" w:eastAsia="en-US" w:bidi="ar-SA"/>
      </w:rPr>
    </w:lvl>
    <w:lvl w:ilvl="3" w:tplc="76CE55A6">
      <w:numFmt w:val="bullet"/>
      <w:lvlText w:val="•"/>
      <w:lvlJc w:val="left"/>
      <w:pPr>
        <w:ind w:left="3894" w:hanging="360"/>
      </w:pPr>
      <w:rPr>
        <w:rFonts w:hint="default"/>
        <w:lang w:val="en-US" w:eastAsia="en-US" w:bidi="ar-SA"/>
      </w:rPr>
    </w:lvl>
    <w:lvl w:ilvl="4" w:tplc="42868F5C">
      <w:numFmt w:val="bullet"/>
      <w:lvlText w:val="•"/>
      <w:lvlJc w:val="left"/>
      <w:pPr>
        <w:ind w:left="4912" w:hanging="360"/>
      </w:pPr>
      <w:rPr>
        <w:rFonts w:hint="default"/>
        <w:lang w:val="en-US" w:eastAsia="en-US" w:bidi="ar-SA"/>
      </w:rPr>
    </w:lvl>
    <w:lvl w:ilvl="5" w:tplc="4812640A">
      <w:numFmt w:val="bullet"/>
      <w:lvlText w:val="•"/>
      <w:lvlJc w:val="left"/>
      <w:pPr>
        <w:ind w:left="5930" w:hanging="360"/>
      </w:pPr>
      <w:rPr>
        <w:rFonts w:hint="default"/>
        <w:lang w:val="en-US" w:eastAsia="en-US" w:bidi="ar-SA"/>
      </w:rPr>
    </w:lvl>
    <w:lvl w:ilvl="6" w:tplc="2D428B24">
      <w:numFmt w:val="bullet"/>
      <w:lvlText w:val="•"/>
      <w:lvlJc w:val="left"/>
      <w:pPr>
        <w:ind w:left="6948" w:hanging="360"/>
      </w:pPr>
      <w:rPr>
        <w:rFonts w:hint="default"/>
        <w:lang w:val="en-US" w:eastAsia="en-US" w:bidi="ar-SA"/>
      </w:rPr>
    </w:lvl>
    <w:lvl w:ilvl="7" w:tplc="6E3EBC24">
      <w:numFmt w:val="bullet"/>
      <w:lvlText w:val="•"/>
      <w:lvlJc w:val="left"/>
      <w:pPr>
        <w:ind w:left="7966" w:hanging="360"/>
      </w:pPr>
      <w:rPr>
        <w:rFonts w:hint="default"/>
        <w:lang w:val="en-US" w:eastAsia="en-US" w:bidi="ar-SA"/>
      </w:rPr>
    </w:lvl>
    <w:lvl w:ilvl="8" w:tplc="445848EC">
      <w:numFmt w:val="bullet"/>
      <w:lvlText w:val="•"/>
      <w:lvlJc w:val="left"/>
      <w:pPr>
        <w:ind w:left="8984" w:hanging="360"/>
      </w:pPr>
      <w:rPr>
        <w:rFonts w:hint="default"/>
        <w:lang w:val="en-US" w:eastAsia="en-US" w:bidi="ar-SA"/>
      </w:rPr>
    </w:lvl>
  </w:abstractNum>
  <w:abstractNum w:abstractNumId="2" w15:restartNumberingAfterBreak="0">
    <w:nsid w:val="44CF72C0"/>
    <w:multiLevelType w:val="multilevel"/>
    <w:tmpl w:val="17F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E174E"/>
    <w:multiLevelType w:val="multilevel"/>
    <w:tmpl w:val="7A06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41023"/>
    <w:multiLevelType w:val="hybridMultilevel"/>
    <w:tmpl w:val="7FA696D4"/>
    <w:lvl w:ilvl="0" w:tplc="DE0CF65A">
      <w:numFmt w:val="bullet"/>
      <w:lvlText w:val="●"/>
      <w:lvlJc w:val="left"/>
      <w:pPr>
        <w:ind w:left="840" w:hanging="360"/>
      </w:pPr>
      <w:rPr>
        <w:rFonts w:ascii="Arial" w:eastAsia="Arial" w:hAnsi="Arial" w:cs="Arial" w:hint="default"/>
        <w:b w:val="0"/>
        <w:bCs w:val="0"/>
        <w:i w:val="0"/>
        <w:iCs w:val="0"/>
        <w:spacing w:val="0"/>
        <w:w w:val="100"/>
        <w:sz w:val="24"/>
        <w:szCs w:val="24"/>
        <w:lang w:val="en-US" w:eastAsia="en-US" w:bidi="ar-SA"/>
      </w:rPr>
    </w:lvl>
    <w:lvl w:ilvl="1" w:tplc="5BC287C6">
      <w:numFmt w:val="bullet"/>
      <w:lvlText w:val="•"/>
      <w:lvlJc w:val="left"/>
      <w:pPr>
        <w:ind w:left="1858" w:hanging="360"/>
      </w:pPr>
      <w:rPr>
        <w:rFonts w:hint="default"/>
        <w:lang w:val="en-US" w:eastAsia="en-US" w:bidi="ar-SA"/>
      </w:rPr>
    </w:lvl>
    <w:lvl w:ilvl="2" w:tplc="1B5CEDA0">
      <w:numFmt w:val="bullet"/>
      <w:lvlText w:val="•"/>
      <w:lvlJc w:val="left"/>
      <w:pPr>
        <w:ind w:left="2876" w:hanging="360"/>
      </w:pPr>
      <w:rPr>
        <w:rFonts w:hint="default"/>
        <w:lang w:val="en-US" w:eastAsia="en-US" w:bidi="ar-SA"/>
      </w:rPr>
    </w:lvl>
    <w:lvl w:ilvl="3" w:tplc="D9E6EFAA">
      <w:numFmt w:val="bullet"/>
      <w:lvlText w:val="•"/>
      <w:lvlJc w:val="left"/>
      <w:pPr>
        <w:ind w:left="3894" w:hanging="360"/>
      </w:pPr>
      <w:rPr>
        <w:rFonts w:hint="default"/>
        <w:lang w:val="en-US" w:eastAsia="en-US" w:bidi="ar-SA"/>
      </w:rPr>
    </w:lvl>
    <w:lvl w:ilvl="4" w:tplc="D3BEA160">
      <w:numFmt w:val="bullet"/>
      <w:lvlText w:val="•"/>
      <w:lvlJc w:val="left"/>
      <w:pPr>
        <w:ind w:left="4912" w:hanging="360"/>
      </w:pPr>
      <w:rPr>
        <w:rFonts w:hint="default"/>
        <w:lang w:val="en-US" w:eastAsia="en-US" w:bidi="ar-SA"/>
      </w:rPr>
    </w:lvl>
    <w:lvl w:ilvl="5" w:tplc="715414C2">
      <w:numFmt w:val="bullet"/>
      <w:lvlText w:val="•"/>
      <w:lvlJc w:val="left"/>
      <w:pPr>
        <w:ind w:left="5930" w:hanging="360"/>
      </w:pPr>
      <w:rPr>
        <w:rFonts w:hint="default"/>
        <w:lang w:val="en-US" w:eastAsia="en-US" w:bidi="ar-SA"/>
      </w:rPr>
    </w:lvl>
    <w:lvl w:ilvl="6" w:tplc="CD56E860">
      <w:numFmt w:val="bullet"/>
      <w:lvlText w:val="•"/>
      <w:lvlJc w:val="left"/>
      <w:pPr>
        <w:ind w:left="6948" w:hanging="360"/>
      </w:pPr>
      <w:rPr>
        <w:rFonts w:hint="default"/>
        <w:lang w:val="en-US" w:eastAsia="en-US" w:bidi="ar-SA"/>
      </w:rPr>
    </w:lvl>
    <w:lvl w:ilvl="7" w:tplc="42F66D38">
      <w:numFmt w:val="bullet"/>
      <w:lvlText w:val="•"/>
      <w:lvlJc w:val="left"/>
      <w:pPr>
        <w:ind w:left="7966" w:hanging="360"/>
      </w:pPr>
      <w:rPr>
        <w:rFonts w:hint="default"/>
        <w:lang w:val="en-US" w:eastAsia="en-US" w:bidi="ar-SA"/>
      </w:rPr>
    </w:lvl>
    <w:lvl w:ilvl="8" w:tplc="8BC20712">
      <w:numFmt w:val="bullet"/>
      <w:lvlText w:val="•"/>
      <w:lvlJc w:val="left"/>
      <w:pPr>
        <w:ind w:left="8984" w:hanging="360"/>
      </w:pPr>
      <w:rPr>
        <w:rFonts w:hint="default"/>
        <w:lang w:val="en-US" w:eastAsia="en-US" w:bidi="ar-SA"/>
      </w:rPr>
    </w:lvl>
  </w:abstractNum>
  <w:abstractNum w:abstractNumId="5" w15:restartNumberingAfterBreak="0">
    <w:nsid w:val="714661CC"/>
    <w:multiLevelType w:val="hybridMultilevel"/>
    <w:tmpl w:val="2190E6A4"/>
    <w:lvl w:ilvl="0" w:tplc="CA56E34E">
      <w:numFmt w:val="bullet"/>
      <w:lvlText w:val="•"/>
      <w:lvlJc w:val="left"/>
      <w:pPr>
        <w:ind w:left="839" w:hanging="360"/>
      </w:pPr>
      <w:rPr>
        <w:rFonts w:ascii="Arial" w:eastAsia="Arial" w:hAnsi="Arial" w:cs="Arial" w:hint="default"/>
        <w:b w:val="0"/>
        <w:bCs w:val="0"/>
        <w:i w:val="0"/>
        <w:iCs w:val="0"/>
        <w:spacing w:val="0"/>
        <w:w w:val="100"/>
        <w:sz w:val="24"/>
        <w:szCs w:val="24"/>
        <w:lang w:val="en-US" w:eastAsia="en-US" w:bidi="ar-SA"/>
      </w:rPr>
    </w:lvl>
    <w:lvl w:ilvl="1" w:tplc="E8D6FBCC">
      <w:numFmt w:val="bullet"/>
      <w:lvlText w:val="•"/>
      <w:lvlJc w:val="left"/>
      <w:pPr>
        <w:ind w:left="1858" w:hanging="360"/>
      </w:pPr>
      <w:rPr>
        <w:rFonts w:hint="default"/>
        <w:lang w:val="en-US" w:eastAsia="en-US" w:bidi="ar-SA"/>
      </w:rPr>
    </w:lvl>
    <w:lvl w:ilvl="2" w:tplc="73DE688A">
      <w:numFmt w:val="bullet"/>
      <w:lvlText w:val="•"/>
      <w:lvlJc w:val="left"/>
      <w:pPr>
        <w:ind w:left="2876" w:hanging="360"/>
      </w:pPr>
      <w:rPr>
        <w:rFonts w:hint="default"/>
        <w:lang w:val="en-US" w:eastAsia="en-US" w:bidi="ar-SA"/>
      </w:rPr>
    </w:lvl>
    <w:lvl w:ilvl="3" w:tplc="E67A6B3A">
      <w:numFmt w:val="bullet"/>
      <w:lvlText w:val="•"/>
      <w:lvlJc w:val="left"/>
      <w:pPr>
        <w:ind w:left="3894" w:hanging="360"/>
      </w:pPr>
      <w:rPr>
        <w:rFonts w:hint="default"/>
        <w:lang w:val="en-US" w:eastAsia="en-US" w:bidi="ar-SA"/>
      </w:rPr>
    </w:lvl>
    <w:lvl w:ilvl="4" w:tplc="2AAC7062">
      <w:numFmt w:val="bullet"/>
      <w:lvlText w:val="•"/>
      <w:lvlJc w:val="left"/>
      <w:pPr>
        <w:ind w:left="4912" w:hanging="360"/>
      </w:pPr>
      <w:rPr>
        <w:rFonts w:hint="default"/>
        <w:lang w:val="en-US" w:eastAsia="en-US" w:bidi="ar-SA"/>
      </w:rPr>
    </w:lvl>
    <w:lvl w:ilvl="5" w:tplc="E564E5EC">
      <w:numFmt w:val="bullet"/>
      <w:lvlText w:val="•"/>
      <w:lvlJc w:val="left"/>
      <w:pPr>
        <w:ind w:left="5930" w:hanging="360"/>
      </w:pPr>
      <w:rPr>
        <w:rFonts w:hint="default"/>
        <w:lang w:val="en-US" w:eastAsia="en-US" w:bidi="ar-SA"/>
      </w:rPr>
    </w:lvl>
    <w:lvl w:ilvl="6" w:tplc="137A98C8">
      <w:numFmt w:val="bullet"/>
      <w:lvlText w:val="•"/>
      <w:lvlJc w:val="left"/>
      <w:pPr>
        <w:ind w:left="6948" w:hanging="360"/>
      </w:pPr>
      <w:rPr>
        <w:rFonts w:hint="default"/>
        <w:lang w:val="en-US" w:eastAsia="en-US" w:bidi="ar-SA"/>
      </w:rPr>
    </w:lvl>
    <w:lvl w:ilvl="7" w:tplc="E0A4AA62">
      <w:numFmt w:val="bullet"/>
      <w:lvlText w:val="•"/>
      <w:lvlJc w:val="left"/>
      <w:pPr>
        <w:ind w:left="7966" w:hanging="360"/>
      </w:pPr>
      <w:rPr>
        <w:rFonts w:hint="default"/>
        <w:lang w:val="en-US" w:eastAsia="en-US" w:bidi="ar-SA"/>
      </w:rPr>
    </w:lvl>
    <w:lvl w:ilvl="8" w:tplc="21A665BA">
      <w:numFmt w:val="bullet"/>
      <w:lvlText w:val="•"/>
      <w:lvlJc w:val="left"/>
      <w:pPr>
        <w:ind w:left="8984" w:hanging="360"/>
      </w:pPr>
      <w:rPr>
        <w:rFonts w:hint="default"/>
        <w:lang w:val="en-US" w:eastAsia="en-US" w:bidi="ar-SA"/>
      </w:rPr>
    </w:lvl>
  </w:abstractNum>
  <w:abstractNum w:abstractNumId="6" w15:restartNumberingAfterBreak="0">
    <w:nsid w:val="782741D5"/>
    <w:multiLevelType w:val="multilevel"/>
    <w:tmpl w:val="8270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230209">
    <w:abstractNumId w:val="1"/>
  </w:num>
  <w:num w:numId="2" w16cid:durableId="1903520229">
    <w:abstractNumId w:val="5"/>
  </w:num>
  <w:num w:numId="3" w16cid:durableId="277491738">
    <w:abstractNumId w:val="4"/>
  </w:num>
  <w:num w:numId="4" w16cid:durableId="148178946">
    <w:abstractNumId w:val="6"/>
  </w:num>
  <w:num w:numId="5" w16cid:durableId="2175319">
    <w:abstractNumId w:val="0"/>
  </w:num>
  <w:num w:numId="6" w16cid:durableId="269819034">
    <w:abstractNumId w:val="2"/>
  </w:num>
  <w:num w:numId="7" w16cid:durableId="190783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8B"/>
    <w:rsid w:val="00364ED4"/>
    <w:rsid w:val="003678A5"/>
    <w:rsid w:val="00445745"/>
    <w:rsid w:val="004C1539"/>
    <w:rsid w:val="004E6DD6"/>
    <w:rsid w:val="006E357F"/>
    <w:rsid w:val="007F518B"/>
    <w:rsid w:val="0084549D"/>
    <w:rsid w:val="00863B11"/>
    <w:rsid w:val="008F3C05"/>
    <w:rsid w:val="00A41643"/>
    <w:rsid w:val="00C30645"/>
    <w:rsid w:val="00DC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0815"/>
  <w15:docId w15:val="{EA9D70A7-0AE1-48A9-B565-C2EBC858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unhideWhenUsed/>
    <w:rsid w:val="006E357F"/>
    <w:rPr>
      <w:color w:val="0000FF" w:themeColor="hyperlink"/>
      <w:u w:val="single"/>
    </w:rPr>
  </w:style>
  <w:style w:type="character" w:styleId="UnresolvedMention">
    <w:name w:val="Unresolved Mention"/>
    <w:basedOn w:val="DefaultParagraphFont"/>
    <w:uiPriority w:val="99"/>
    <w:semiHidden/>
    <w:unhideWhenUsed/>
    <w:rsid w:val="006E357F"/>
    <w:rPr>
      <w:color w:val="605E5C"/>
      <w:shd w:val="clear" w:color="auto" w:fill="E1DFDD"/>
    </w:rPr>
  </w:style>
  <w:style w:type="paragraph" w:styleId="NormalWeb">
    <w:name w:val="Normal (Web)"/>
    <w:basedOn w:val="Normal"/>
    <w:uiPriority w:val="99"/>
    <w:semiHidden/>
    <w:unhideWhenUsed/>
    <w:rsid w:val="006E357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357F"/>
    <w:rPr>
      <w:sz w:val="16"/>
      <w:szCs w:val="16"/>
    </w:rPr>
  </w:style>
  <w:style w:type="paragraph" w:styleId="CommentText">
    <w:name w:val="annotation text"/>
    <w:basedOn w:val="Normal"/>
    <w:link w:val="CommentTextChar"/>
    <w:uiPriority w:val="99"/>
    <w:unhideWhenUsed/>
    <w:rsid w:val="006E357F"/>
    <w:rPr>
      <w:sz w:val="20"/>
      <w:szCs w:val="20"/>
    </w:rPr>
  </w:style>
  <w:style w:type="character" w:customStyle="1" w:styleId="CommentTextChar">
    <w:name w:val="Comment Text Char"/>
    <w:basedOn w:val="DefaultParagraphFont"/>
    <w:link w:val="CommentText"/>
    <w:uiPriority w:val="99"/>
    <w:rsid w:val="006E357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357F"/>
    <w:rPr>
      <w:b/>
      <w:bCs/>
    </w:rPr>
  </w:style>
  <w:style w:type="character" w:customStyle="1" w:styleId="CommentSubjectChar">
    <w:name w:val="Comment Subject Char"/>
    <w:basedOn w:val="CommentTextChar"/>
    <w:link w:val="CommentSubject"/>
    <w:uiPriority w:val="99"/>
    <w:semiHidden/>
    <w:rsid w:val="006E357F"/>
    <w:rPr>
      <w:rFonts w:ascii="Calibri" w:eastAsia="Calibri" w:hAnsi="Calibri" w:cs="Calibri"/>
      <w:b/>
      <w:bCs/>
      <w:sz w:val="20"/>
      <w:szCs w:val="20"/>
    </w:rPr>
  </w:style>
  <w:style w:type="character" w:customStyle="1" w:styleId="Heading1Char">
    <w:name w:val="Heading 1 Char"/>
    <w:basedOn w:val="DefaultParagraphFont"/>
    <w:link w:val="Heading1"/>
    <w:uiPriority w:val="9"/>
    <w:rsid w:val="0084549D"/>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6941">
      <w:bodyDiv w:val="1"/>
      <w:marLeft w:val="0"/>
      <w:marRight w:val="0"/>
      <w:marTop w:val="0"/>
      <w:marBottom w:val="0"/>
      <w:divBdr>
        <w:top w:val="none" w:sz="0" w:space="0" w:color="auto"/>
        <w:left w:val="none" w:sz="0" w:space="0" w:color="auto"/>
        <w:bottom w:val="none" w:sz="0" w:space="0" w:color="auto"/>
        <w:right w:val="none" w:sz="0" w:space="0" w:color="auto"/>
      </w:divBdr>
    </w:div>
    <w:div w:id="187374099">
      <w:bodyDiv w:val="1"/>
      <w:marLeft w:val="0"/>
      <w:marRight w:val="0"/>
      <w:marTop w:val="0"/>
      <w:marBottom w:val="0"/>
      <w:divBdr>
        <w:top w:val="none" w:sz="0" w:space="0" w:color="auto"/>
        <w:left w:val="none" w:sz="0" w:space="0" w:color="auto"/>
        <w:bottom w:val="none" w:sz="0" w:space="0" w:color="auto"/>
        <w:right w:val="none" w:sz="0" w:space="0" w:color="auto"/>
      </w:divBdr>
    </w:div>
    <w:div w:id="489560472">
      <w:bodyDiv w:val="1"/>
      <w:marLeft w:val="0"/>
      <w:marRight w:val="0"/>
      <w:marTop w:val="0"/>
      <w:marBottom w:val="0"/>
      <w:divBdr>
        <w:top w:val="none" w:sz="0" w:space="0" w:color="auto"/>
        <w:left w:val="none" w:sz="0" w:space="0" w:color="auto"/>
        <w:bottom w:val="none" w:sz="0" w:space="0" w:color="auto"/>
        <w:right w:val="none" w:sz="0" w:space="0" w:color="auto"/>
      </w:divBdr>
    </w:div>
    <w:div w:id="614487323">
      <w:bodyDiv w:val="1"/>
      <w:marLeft w:val="0"/>
      <w:marRight w:val="0"/>
      <w:marTop w:val="0"/>
      <w:marBottom w:val="0"/>
      <w:divBdr>
        <w:top w:val="none" w:sz="0" w:space="0" w:color="auto"/>
        <w:left w:val="none" w:sz="0" w:space="0" w:color="auto"/>
        <w:bottom w:val="none" w:sz="0" w:space="0" w:color="auto"/>
        <w:right w:val="none" w:sz="0" w:space="0" w:color="auto"/>
      </w:divBdr>
    </w:div>
    <w:div w:id="1063410421">
      <w:bodyDiv w:val="1"/>
      <w:marLeft w:val="0"/>
      <w:marRight w:val="0"/>
      <w:marTop w:val="0"/>
      <w:marBottom w:val="0"/>
      <w:divBdr>
        <w:top w:val="none" w:sz="0" w:space="0" w:color="auto"/>
        <w:left w:val="none" w:sz="0" w:space="0" w:color="auto"/>
        <w:bottom w:val="none" w:sz="0" w:space="0" w:color="auto"/>
        <w:right w:val="none" w:sz="0" w:space="0" w:color="auto"/>
      </w:divBdr>
    </w:div>
    <w:div w:id="1461610618">
      <w:bodyDiv w:val="1"/>
      <w:marLeft w:val="0"/>
      <w:marRight w:val="0"/>
      <w:marTop w:val="0"/>
      <w:marBottom w:val="0"/>
      <w:divBdr>
        <w:top w:val="none" w:sz="0" w:space="0" w:color="auto"/>
        <w:left w:val="none" w:sz="0" w:space="0" w:color="auto"/>
        <w:bottom w:val="none" w:sz="0" w:space="0" w:color="auto"/>
        <w:right w:val="none" w:sz="0" w:space="0" w:color="auto"/>
      </w:divBdr>
    </w:div>
    <w:div w:id="1677609937">
      <w:bodyDiv w:val="1"/>
      <w:marLeft w:val="0"/>
      <w:marRight w:val="0"/>
      <w:marTop w:val="0"/>
      <w:marBottom w:val="0"/>
      <w:divBdr>
        <w:top w:val="none" w:sz="0" w:space="0" w:color="auto"/>
        <w:left w:val="none" w:sz="0" w:space="0" w:color="auto"/>
        <w:bottom w:val="none" w:sz="0" w:space="0" w:color="auto"/>
        <w:right w:val="none" w:sz="0" w:space="0" w:color="auto"/>
      </w:divBdr>
    </w:div>
    <w:div w:id="1720546874">
      <w:bodyDiv w:val="1"/>
      <w:marLeft w:val="0"/>
      <w:marRight w:val="0"/>
      <w:marTop w:val="0"/>
      <w:marBottom w:val="0"/>
      <w:divBdr>
        <w:top w:val="none" w:sz="0" w:space="0" w:color="auto"/>
        <w:left w:val="none" w:sz="0" w:space="0" w:color="auto"/>
        <w:bottom w:val="none" w:sz="0" w:space="0" w:color="auto"/>
        <w:right w:val="none" w:sz="0" w:space="0" w:color="auto"/>
      </w:divBdr>
    </w:div>
    <w:div w:id="194596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meridiancorp.org/montana-aligned-to-standards-through-year-program-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meridiancorp.org/" TargetMode="External"/><Relationship Id="rId5" Type="http://schemas.openxmlformats.org/officeDocument/2006/relationships/hyperlink" Target="https://opi.mt.gov/Leadership/Assessment-Accountability/Montana-Aligned-to-Standards-Through-Ye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Ashley</dc:creator>
  <dc:description/>
  <cp:lastModifiedBy>Graveley, Tressa</cp:lastModifiedBy>
  <cp:revision>7</cp:revision>
  <dcterms:created xsi:type="dcterms:W3CDTF">2024-07-05T19:27:00Z</dcterms:created>
  <dcterms:modified xsi:type="dcterms:W3CDTF">2024-07-23T18:58:00Z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0x0101005E53BDE578D5064195E34B646BA30F12</vt:lpwstr>
  </property>
  <property fmtid="{D5CDD505-2E9C-101B-9397-08002B2CF9AE}" pid="3" name="Created">
    <vt:filetime>2023-09-26T00:00:00Z</vt:filetime>
  </property>
  <property fmtid="{D5CDD505-2E9C-101B-9397-08002B2CF9AE}" pid="4" name="Creator">
    <vt:lpwstr>Acrobat PDFMaker 23 for Word</vt:lpwstr>
  </property>
  <property fmtid="{D5CDD505-2E9C-101B-9397-08002B2CF9AE}" pid="5" name="LastSaved">
    <vt:filetime>2023-10-03T00:00:00Z</vt:filetime>
  </property>
  <property fmtid="{D5CDD505-2E9C-101B-9397-08002B2CF9AE}" pid="6" name="MediaServiceImageTags">
    <vt:lpwstr/>
  </property>
  <property fmtid="{D5CDD505-2E9C-101B-9397-08002B2CF9AE}" pid="7" name="Producer">
    <vt:lpwstr>Adobe PDF Library 23.6.96</vt:lpwstr>
  </property>
  <property fmtid="{D5CDD505-2E9C-101B-9397-08002B2CF9AE}" pid="8" name="SourceModified">
    <vt:lpwstr>D:20230926133301</vt:lpwstr>
  </property>
</Properties>
</file>